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1D" w:rsidRPr="00247335" w:rsidRDefault="002E551D" w:rsidP="00263042">
      <w:pPr>
        <w:pStyle w:val="a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47335">
        <w:rPr>
          <w:rFonts w:ascii="Times New Roman" w:hAnsi="Times New Roman"/>
          <w:sz w:val="28"/>
          <w:szCs w:val="28"/>
        </w:rPr>
        <w:t>Муниципальное образовательное учреждение</w:t>
      </w:r>
    </w:p>
    <w:p w:rsidR="002E551D" w:rsidRPr="00247335" w:rsidRDefault="002E551D" w:rsidP="00263042">
      <w:pPr>
        <w:pStyle w:val="a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335">
        <w:rPr>
          <w:rFonts w:ascii="Times New Roman" w:hAnsi="Times New Roman"/>
          <w:sz w:val="28"/>
          <w:szCs w:val="28"/>
        </w:rPr>
        <w:t>средняя школа №19 Центрального района г. Волгограда</w:t>
      </w:r>
    </w:p>
    <w:p w:rsidR="002E551D" w:rsidRPr="00247335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551D" w:rsidRPr="00776AF0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551D" w:rsidRPr="00776AF0" w:rsidRDefault="002E551D" w:rsidP="00263042">
      <w:pPr>
        <w:pStyle w:val="a"/>
        <w:spacing w:after="0" w:line="240" w:lineRule="auto"/>
        <w:ind w:left="2340" w:firstLine="540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ind w:left="2340" w:firstLine="540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Региональный конкурс проектов «Планета идей»</w:t>
      </w:r>
    </w:p>
    <w:p w:rsidR="002E551D" w:rsidRPr="00263042" w:rsidRDefault="002E551D" w:rsidP="00263042">
      <w:pPr>
        <w:ind w:left="2340" w:firstLine="540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Секция «Наш дом – планета Земля»</w:t>
      </w:r>
    </w:p>
    <w:p w:rsidR="002E551D" w:rsidRPr="00263042" w:rsidRDefault="002E551D" w:rsidP="00263042">
      <w:pPr>
        <w:ind w:left="2340" w:firstLine="540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(окружающий мир, география, биология, химия)</w:t>
      </w:r>
    </w:p>
    <w:p w:rsidR="002E551D" w:rsidRPr="00776AF0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551D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551D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551D" w:rsidRPr="00776AF0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551D" w:rsidRPr="00776AF0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551D" w:rsidRPr="00247335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E551D" w:rsidRPr="00247335" w:rsidRDefault="002E551D" w:rsidP="00263042">
      <w:pPr>
        <w:pStyle w:val="a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47335">
        <w:rPr>
          <w:rFonts w:ascii="Times New Roman" w:hAnsi="Times New Roman"/>
          <w:sz w:val="28"/>
          <w:szCs w:val="28"/>
        </w:rPr>
        <w:t>Исследовательский проект</w:t>
      </w:r>
    </w:p>
    <w:p w:rsidR="002E551D" w:rsidRPr="00247335" w:rsidRDefault="002E551D" w:rsidP="00263042">
      <w:pPr>
        <w:pStyle w:val="a"/>
        <w:spacing w:after="0" w:line="360" w:lineRule="auto"/>
        <w:ind w:left="-540" w:right="-70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Александровский грабен – уникальный памятник природы</w:t>
      </w:r>
    </w:p>
    <w:p w:rsidR="002E551D" w:rsidRPr="00B76987" w:rsidRDefault="002E551D" w:rsidP="00263042">
      <w:pPr>
        <w:pStyle w:val="a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551D" w:rsidRPr="00B76987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E551D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E551D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E551D" w:rsidRPr="00B76987" w:rsidRDefault="002E551D" w:rsidP="0026304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E551D" w:rsidRPr="00B76987" w:rsidRDefault="002E551D" w:rsidP="00263042">
      <w:pPr>
        <w:pStyle w:val="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551D" w:rsidRDefault="002E551D" w:rsidP="00263042">
      <w:pPr>
        <w:pStyle w:val="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551D" w:rsidRDefault="002E551D" w:rsidP="00263042">
      <w:pPr>
        <w:pStyle w:val="a"/>
        <w:tabs>
          <w:tab w:val="left" w:pos="3060"/>
        </w:tabs>
        <w:spacing w:after="0" w:line="360" w:lineRule="auto"/>
        <w:ind w:left="5220" w:hanging="360"/>
        <w:rPr>
          <w:rFonts w:ascii="Times New Roman" w:hAnsi="Times New Roman"/>
          <w:sz w:val="28"/>
          <w:szCs w:val="28"/>
        </w:rPr>
      </w:pPr>
      <w:r w:rsidRPr="00247335">
        <w:rPr>
          <w:rFonts w:ascii="Times New Roman" w:hAnsi="Times New Roman"/>
          <w:sz w:val="28"/>
          <w:szCs w:val="28"/>
        </w:rPr>
        <w:t>Автор</w:t>
      </w:r>
      <w:r>
        <w:rPr>
          <w:rFonts w:ascii="Times New Roman" w:hAnsi="Times New Roman"/>
          <w:sz w:val="28"/>
          <w:szCs w:val="28"/>
        </w:rPr>
        <w:t>ы</w:t>
      </w:r>
      <w:r w:rsidRPr="0024733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ученики 6 класса</w:t>
      </w:r>
    </w:p>
    <w:p w:rsidR="002E551D" w:rsidRDefault="002E551D" w:rsidP="00263042">
      <w:pPr>
        <w:pStyle w:val="a"/>
        <w:tabs>
          <w:tab w:val="left" w:pos="3060"/>
        </w:tabs>
        <w:spacing w:after="0" w:line="360" w:lineRule="auto"/>
        <w:ind w:left="52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Порхун Александр Прокофьевич</w:t>
      </w:r>
      <w:r w:rsidRPr="00247335">
        <w:rPr>
          <w:rFonts w:ascii="Times New Roman" w:hAnsi="Times New Roman"/>
          <w:sz w:val="28"/>
          <w:szCs w:val="28"/>
        </w:rPr>
        <w:t xml:space="preserve">, </w:t>
      </w:r>
    </w:p>
    <w:p w:rsidR="002E551D" w:rsidRPr="00247335" w:rsidRDefault="002E551D" w:rsidP="00263042">
      <w:pPr>
        <w:pStyle w:val="a"/>
        <w:tabs>
          <w:tab w:val="left" w:pos="3060"/>
        </w:tabs>
        <w:spacing w:after="0" w:line="360" w:lineRule="auto"/>
        <w:ind w:left="52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Носачева Дарья Евгеньевна</w:t>
      </w:r>
    </w:p>
    <w:p w:rsidR="002E551D" w:rsidRDefault="002E551D" w:rsidP="00263042">
      <w:pPr>
        <w:pStyle w:val="a"/>
        <w:tabs>
          <w:tab w:val="left" w:pos="3060"/>
        </w:tabs>
        <w:spacing w:after="0" w:line="360" w:lineRule="auto"/>
        <w:ind w:left="52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47335">
        <w:rPr>
          <w:rFonts w:ascii="Times New Roman" w:hAnsi="Times New Roman"/>
          <w:sz w:val="28"/>
          <w:szCs w:val="28"/>
        </w:rPr>
        <w:t>уководитель:</w:t>
      </w:r>
      <w:r>
        <w:rPr>
          <w:rFonts w:ascii="Times New Roman" w:hAnsi="Times New Roman"/>
          <w:sz w:val="28"/>
          <w:szCs w:val="28"/>
        </w:rPr>
        <w:t xml:space="preserve"> учитель географии</w:t>
      </w:r>
      <w:r w:rsidRPr="00247335">
        <w:rPr>
          <w:rFonts w:ascii="Times New Roman" w:hAnsi="Times New Roman"/>
          <w:sz w:val="28"/>
          <w:szCs w:val="28"/>
        </w:rPr>
        <w:t xml:space="preserve"> </w:t>
      </w:r>
    </w:p>
    <w:p w:rsidR="002E551D" w:rsidRPr="00247335" w:rsidRDefault="002E551D" w:rsidP="00263042">
      <w:pPr>
        <w:pStyle w:val="a"/>
        <w:tabs>
          <w:tab w:val="left" w:pos="3060"/>
        </w:tabs>
        <w:spacing w:after="0" w:line="360" w:lineRule="auto"/>
        <w:ind w:left="522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 Сергей Леонидович</w:t>
      </w:r>
    </w:p>
    <w:p w:rsidR="002E551D" w:rsidRDefault="002E551D" w:rsidP="00263042">
      <w:pPr>
        <w:pStyle w:val="a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pStyle w:val="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E551D" w:rsidRPr="00B76987" w:rsidRDefault="002E551D" w:rsidP="00263042">
      <w:pPr>
        <w:pStyle w:val="a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2E551D" w:rsidRDefault="002E551D" w:rsidP="00263042">
      <w:pPr>
        <w:pStyle w:val="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E551D" w:rsidRDefault="002E551D" w:rsidP="00263042">
      <w:pPr>
        <w:pStyle w:val="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E551D" w:rsidRDefault="002E551D" w:rsidP="00263042">
      <w:pPr>
        <w:pStyle w:val="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E551D" w:rsidRPr="00B76987" w:rsidRDefault="002E551D" w:rsidP="00263042">
      <w:pPr>
        <w:pStyle w:val="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E551D" w:rsidRDefault="002E551D" w:rsidP="00263042">
      <w:pPr>
        <w:pStyle w:val="a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2E551D" w:rsidRPr="00B76987" w:rsidRDefault="002E551D" w:rsidP="00263042">
      <w:pPr>
        <w:pStyle w:val="a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2E551D" w:rsidRPr="00B76987" w:rsidRDefault="002E551D" w:rsidP="00263042">
      <w:pPr>
        <w:pStyle w:val="a"/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2E551D" w:rsidRPr="00247335" w:rsidRDefault="002E551D" w:rsidP="00263042">
      <w:pPr>
        <w:pStyle w:val="a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47335">
        <w:rPr>
          <w:rFonts w:ascii="Times New Roman" w:hAnsi="Times New Roman"/>
          <w:sz w:val="28"/>
          <w:szCs w:val="28"/>
        </w:rPr>
        <w:t>Волгоград 2015</w:t>
      </w:r>
    </w:p>
    <w:p w:rsidR="002E551D" w:rsidRDefault="002E551D" w:rsidP="00263042">
      <w:pPr>
        <w:spacing w:after="150"/>
        <w:jc w:val="center"/>
        <w:rPr>
          <w:b/>
          <w:bCs/>
          <w:color w:val="000000"/>
          <w:sz w:val="28"/>
          <w:szCs w:val="28"/>
        </w:rPr>
      </w:pPr>
    </w:p>
    <w:p w:rsidR="002E551D" w:rsidRPr="00CD1046" w:rsidRDefault="002E551D" w:rsidP="004C79F3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CD1046">
        <w:rPr>
          <w:rFonts w:ascii="Times New Roman" w:hAnsi="Times New Roman"/>
          <w:sz w:val="28"/>
          <w:szCs w:val="28"/>
        </w:rPr>
        <w:t>Оглавление</w:t>
      </w:r>
    </w:p>
    <w:tbl>
      <w:tblPr>
        <w:tblW w:w="0" w:type="auto"/>
        <w:tblLook w:val="00A0"/>
      </w:tblPr>
      <w:tblGrid>
        <w:gridCol w:w="8688"/>
        <w:gridCol w:w="990"/>
      </w:tblGrid>
      <w:tr w:rsidR="002E551D" w:rsidRPr="00CD1046" w:rsidTr="00CD1046">
        <w:tc>
          <w:tcPr>
            <w:tcW w:w="8688" w:type="dxa"/>
          </w:tcPr>
          <w:p w:rsidR="002E551D" w:rsidRPr="00CD1046" w:rsidRDefault="002E551D" w:rsidP="00E6398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046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990" w:type="dxa"/>
          </w:tcPr>
          <w:p w:rsidR="002E551D" w:rsidRPr="00CD1046" w:rsidRDefault="002E551D" w:rsidP="00E6398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10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551D" w:rsidRPr="00CD1046" w:rsidTr="00CD1046">
        <w:tc>
          <w:tcPr>
            <w:tcW w:w="8688" w:type="dxa"/>
          </w:tcPr>
          <w:p w:rsidR="002E551D" w:rsidRPr="00CD1046" w:rsidRDefault="002E551D" w:rsidP="00E6398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046">
              <w:rPr>
                <w:rFonts w:ascii="Times New Roman" w:hAnsi="Times New Roman"/>
                <w:sz w:val="28"/>
                <w:szCs w:val="28"/>
              </w:rPr>
              <w:t>Маршрут путешествия</w:t>
            </w:r>
          </w:p>
        </w:tc>
        <w:tc>
          <w:tcPr>
            <w:tcW w:w="990" w:type="dxa"/>
          </w:tcPr>
          <w:p w:rsidR="002E551D" w:rsidRPr="00CD1046" w:rsidRDefault="002E551D" w:rsidP="00E6398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10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E551D" w:rsidRPr="00CD1046" w:rsidTr="00CD1046">
        <w:tc>
          <w:tcPr>
            <w:tcW w:w="8688" w:type="dxa"/>
          </w:tcPr>
          <w:p w:rsidR="002E551D" w:rsidRPr="00CD1046" w:rsidRDefault="002E551D" w:rsidP="00E6398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046">
              <w:rPr>
                <w:rFonts w:ascii="Times New Roman" w:hAnsi="Times New Roman"/>
                <w:sz w:val="28"/>
                <w:szCs w:val="28"/>
              </w:rPr>
              <w:t>Александровский грабен</w:t>
            </w:r>
          </w:p>
        </w:tc>
        <w:tc>
          <w:tcPr>
            <w:tcW w:w="990" w:type="dxa"/>
          </w:tcPr>
          <w:p w:rsidR="002E551D" w:rsidRPr="00CD1046" w:rsidRDefault="002E551D" w:rsidP="00E6398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10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E551D" w:rsidRPr="00CD1046" w:rsidTr="00CD1046">
        <w:tc>
          <w:tcPr>
            <w:tcW w:w="8688" w:type="dxa"/>
          </w:tcPr>
          <w:p w:rsidR="002E551D" w:rsidRPr="00CD1046" w:rsidRDefault="002E551D" w:rsidP="00E6398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046">
              <w:rPr>
                <w:rFonts w:ascii="Times New Roman" w:hAnsi="Times New Roman"/>
                <w:sz w:val="28"/>
                <w:szCs w:val="28"/>
              </w:rPr>
              <w:t>Вывод</w:t>
            </w:r>
          </w:p>
        </w:tc>
        <w:tc>
          <w:tcPr>
            <w:tcW w:w="990" w:type="dxa"/>
          </w:tcPr>
          <w:p w:rsidR="002E551D" w:rsidRPr="00CD1046" w:rsidRDefault="002E551D" w:rsidP="00E6398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E551D" w:rsidRPr="00CD1046" w:rsidTr="00CD1046">
        <w:tc>
          <w:tcPr>
            <w:tcW w:w="8688" w:type="dxa"/>
          </w:tcPr>
          <w:p w:rsidR="002E551D" w:rsidRPr="00CD1046" w:rsidRDefault="002E551D" w:rsidP="00E6398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046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0" w:type="dxa"/>
          </w:tcPr>
          <w:p w:rsidR="002E551D" w:rsidRPr="00CD1046" w:rsidRDefault="002E551D" w:rsidP="00E63984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44625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CD1046" w:rsidRDefault="002E551D" w:rsidP="0058795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63042">
        <w:rPr>
          <w:rFonts w:ascii="Times New Roman" w:hAnsi="Times New Roman"/>
          <w:b/>
          <w:sz w:val="28"/>
          <w:szCs w:val="28"/>
        </w:rPr>
        <w:t>Введение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Актуальность.</w:t>
      </w:r>
      <w:r w:rsidRPr="00263042">
        <w:rPr>
          <w:rFonts w:ascii="Times New Roman" w:hAnsi="Times New Roman"/>
          <w:shadow/>
          <w:color w:val="FFFFFF"/>
          <w:sz w:val="28"/>
          <w:szCs w:val="28"/>
        </w:rPr>
        <w:t xml:space="preserve"> </w:t>
      </w:r>
      <w:r w:rsidRPr="00263042">
        <w:rPr>
          <w:rFonts w:ascii="Times New Roman" w:hAnsi="Times New Roman"/>
          <w:sz w:val="28"/>
          <w:szCs w:val="28"/>
        </w:rPr>
        <w:t xml:space="preserve">В нашем обществе люди очень мало знают о родном крае и его уникальных местах. С открытием границ нашего государства в 90-е годы прошлого века большое количество людей устремились на отдых в другие страны. Количество внутренних туристов резко сократилось. Это привело к тому, что жители российских регионов перестали интересоваться природой, культурой и достопримечательностями своих регионов. Мы все знаем о чудодейственной целебности курортов Мертвого моря, при этом даже не слышали о том, что целебность воды и грязей озера Эльтон не уступает этому Израильскому курорту. Люди ездят ловить рыбу в Финляндию, хотя в Волго-Ахтубинской пойме рыбалка может быть даже лучше. Сафари по песчаным барханам в ОАЭ может быть заменено Арчединско-Донскими песками, а сплав на байдарках в США походом по Хопру или Медведице. Необходимо рассказать о природе своего  региона его жителям и, прежде всего, детям. В поездках с детьми необходимо учитывать расстояния, время в пути и возможность быть ближе к дому. Особенно актуальны для внутреннего туризма, так называемые, «поездки выходного дня», в которых дети и родители могут получить массу впечатлений и при этом не устать от отдыха. 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В Волгоградской области очень много географических уникальных природных объектов. Есть природные парки, с их уникальными ландшафтами, есть исторические памятники, ориентированные на патриотическое воспитание, есть лечебные курорты. Но, в то же время, есть и объекты, не затронутые классическими туристическими маршрутами, но имеющие большое природное и рекреационное значение. Одним из таких мест является уникальных геологический памятник природы Александровский грабен.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вышесказанным целью нашего проекта является р</w:t>
      </w:r>
      <w:r w:rsidRPr="00263042">
        <w:rPr>
          <w:rFonts w:ascii="Times New Roman" w:hAnsi="Times New Roman"/>
          <w:sz w:val="28"/>
          <w:szCs w:val="28"/>
        </w:rPr>
        <w:t>азработ</w:t>
      </w:r>
      <w:r>
        <w:rPr>
          <w:rFonts w:ascii="Times New Roman" w:hAnsi="Times New Roman"/>
          <w:sz w:val="28"/>
          <w:szCs w:val="28"/>
        </w:rPr>
        <w:t>ка</w:t>
      </w:r>
      <w:r w:rsidRPr="00263042">
        <w:rPr>
          <w:rFonts w:ascii="Times New Roman" w:hAnsi="Times New Roman"/>
          <w:sz w:val="28"/>
          <w:szCs w:val="28"/>
        </w:rPr>
        <w:t xml:space="preserve"> туристический маршрут</w:t>
      </w:r>
      <w:r>
        <w:rPr>
          <w:rFonts w:ascii="Times New Roman" w:hAnsi="Times New Roman"/>
          <w:sz w:val="28"/>
          <w:szCs w:val="28"/>
        </w:rPr>
        <w:t>а</w:t>
      </w:r>
      <w:r w:rsidRPr="00263042">
        <w:rPr>
          <w:rFonts w:ascii="Times New Roman" w:hAnsi="Times New Roman"/>
          <w:sz w:val="28"/>
          <w:szCs w:val="28"/>
        </w:rPr>
        <w:t xml:space="preserve"> в Александровский грабен.</w:t>
      </w:r>
      <w:r>
        <w:rPr>
          <w:rFonts w:ascii="Times New Roman" w:hAnsi="Times New Roman"/>
          <w:sz w:val="28"/>
          <w:szCs w:val="28"/>
        </w:rPr>
        <w:t xml:space="preserve"> В соответствии с целями поставлены следующие задачи: </w:t>
      </w:r>
      <w:r w:rsidRPr="00263042">
        <w:rPr>
          <w:rFonts w:ascii="Times New Roman" w:hAnsi="Times New Roman"/>
          <w:bCs/>
          <w:sz w:val="28"/>
          <w:szCs w:val="28"/>
        </w:rPr>
        <w:t xml:space="preserve">1. Охарактеризовать рельеф и </w:t>
      </w:r>
      <w:r>
        <w:rPr>
          <w:rFonts w:ascii="Times New Roman" w:hAnsi="Times New Roman"/>
          <w:bCs/>
          <w:sz w:val="28"/>
          <w:szCs w:val="28"/>
        </w:rPr>
        <w:t>геологическое строение;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042">
        <w:rPr>
          <w:rFonts w:ascii="Times New Roman" w:hAnsi="Times New Roman"/>
          <w:bCs/>
          <w:sz w:val="28"/>
          <w:szCs w:val="28"/>
        </w:rPr>
        <w:t xml:space="preserve">2. </w:t>
      </w:r>
      <w:r w:rsidRPr="00263042">
        <w:rPr>
          <w:rFonts w:ascii="Times New Roman" w:hAnsi="Times New Roman"/>
          <w:sz w:val="28"/>
          <w:szCs w:val="28"/>
        </w:rPr>
        <w:t xml:space="preserve">Изучить растительный и животный </w:t>
      </w:r>
      <w:r>
        <w:rPr>
          <w:rFonts w:ascii="Times New Roman" w:hAnsi="Times New Roman"/>
          <w:bCs/>
          <w:sz w:val="28"/>
          <w:szCs w:val="28"/>
        </w:rPr>
        <w:t xml:space="preserve">мир; </w:t>
      </w:r>
      <w:r w:rsidRPr="00263042">
        <w:rPr>
          <w:rFonts w:ascii="Times New Roman" w:hAnsi="Times New Roman"/>
          <w:bCs/>
          <w:sz w:val="28"/>
          <w:szCs w:val="28"/>
        </w:rPr>
        <w:t>3. Разработать план маршрута на Александровский грабен.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  <w:r w:rsidRPr="00263042">
        <w:rPr>
          <w:rFonts w:ascii="Times New Roman" w:hAnsi="Times New Roman"/>
          <w:bCs/>
          <w:sz w:val="28"/>
          <w:szCs w:val="28"/>
        </w:rPr>
        <w:t>Ход работы:</w:t>
      </w:r>
    </w:p>
    <w:p w:rsidR="002E551D" w:rsidRPr="00263042" w:rsidRDefault="002E551D" w:rsidP="00263042">
      <w:pPr>
        <w:pStyle w:val="ListParagraph"/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263042">
        <w:rPr>
          <w:bCs/>
          <w:sz w:val="28"/>
          <w:szCs w:val="28"/>
        </w:rPr>
        <w:t>Прочли литературу по этому вопросу.</w:t>
      </w:r>
    </w:p>
    <w:p w:rsidR="002E551D" w:rsidRPr="00263042" w:rsidRDefault="002E551D" w:rsidP="00263042">
      <w:pPr>
        <w:pStyle w:val="ListParagraph"/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263042">
        <w:rPr>
          <w:bCs/>
          <w:sz w:val="28"/>
          <w:szCs w:val="28"/>
        </w:rPr>
        <w:t>Совершили поездку на Александровский     грабен.</w:t>
      </w:r>
    </w:p>
    <w:p w:rsidR="002E551D" w:rsidRPr="00263042" w:rsidRDefault="002E551D" w:rsidP="00263042">
      <w:pPr>
        <w:pStyle w:val="ListParagraph"/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263042">
        <w:rPr>
          <w:bCs/>
          <w:sz w:val="28"/>
          <w:szCs w:val="28"/>
        </w:rPr>
        <w:t>Составили план маршрута.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  <w:r w:rsidRPr="00263042">
        <w:rPr>
          <w:rFonts w:ascii="Times New Roman" w:hAnsi="Times New Roman"/>
          <w:bCs/>
          <w:sz w:val="28"/>
          <w:szCs w:val="28"/>
        </w:rPr>
        <w:t>Новизна работы заключается в том, что подобный туристический маршрут на территории Волгоградской области не существует.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63042">
        <w:rPr>
          <w:rFonts w:ascii="Times New Roman" w:hAnsi="Times New Roman"/>
          <w:b/>
          <w:sz w:val="28"/>
          <w:szCs w:val="28"/>
        </w:rPr>
        <w:t>Маршрут путешествия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bCs/>
          <w:sz w:val="28"/>
          <w:szCs w:val="28"/>
        </w:rPr>
        <w:t xml:space="preserve">Местоположение. В середине октября мы совершили экскурсионную поездку к Александровскому грабену. Целью поездки являлось практическое закрепление школьных знаний по географии и геологии Волгоградской области. </w:t>
      </w:r>
      <w:r w:rsidRPr="00263042">
        <w:rPr>
          <w:rFonts w:ascii="Times New Roman" w:hAnsi="Times New Roman"/>
          <w:sz w:val="28"/>
          <w:szCs w:val="28"/>
        </w:rPr>
        <w:t>Маршрут путешествия. Мы выехали из Волгограда и направились по трассе Волгоград-Саратов вдоль берега Волги. Мы путешествовали по восточным склонам Приволжской возвышенности. Высоты в этом районе составляют 100-</w:t>
      </w:r>
      <w:smartTag w:uri="urn:schemas-microsoft-com:office:smarttags" w:element="metricconverter">
        <w:smartTagPr>
          <w:attr w:name="ProductID" w:val="150 метров"/>
        </w:smartTagPr>
        <w:r w:rsidRPr="00263042">
          <w:rPr>
            <w:rFonts w:ascii="Times New Roman" w:hAnsi="Times New Roman"/>
            <w:sz w:val="28"/>
            <w:szCs w:val="28"/>
          </w:rPr>
          <w:t>150 метров</w:t>
        </w:r>
      </w:smartTag>
      <w:r w:rsidRPr="00263042">
        <w:rPr>
          <w:rFonts w:ascii="Times New Roman" w:hAnsi="Times New Roman"/>
          <w:sz w:val="28"/>
          <w:szCs w:val="28"/>
        </w:rPr>
        <w:t xml:space="preserve"> над уровнем моря. Во время поездки мы пересекаем город Дубовка. Этот населенный пункт интересен несколькими природными и культурными объектами: 1. «дуб патриарх», дерево расположенное на территории Дубовского санатория, оно имеет возраст более 400 лет; 2. Дубовский женский монастырь с различными источниками пресной воды. Дубовка исторически более крупный, чем Царицын, город  Саратовской губернии. Этот город был перевалочной базой между бассейном Волги и Дона. В позапрошлом веке здесь существовала узкоколейная железная дорога, по которой на быках перевозили грузы из Волги на Дон. Следы этой дороги можно увидеть и сейчас. В 19 веке при проектировании железной дороги предполагалось, что она пройдет через Дубовку. Местные купцы подкупили проектировщиков, что - бы железная дорога не проходила через город, так – как она разрушала их бизнес по перевозки грузов. В результате железная дорога из Москвы прошла через Царицын. Это послужило экономическому расцвету Царицина, а Дубовка превратилась в маленький уездный городок.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 xml:space="preserve">В районе поселка Ерзовка, Дубовского района, в начале 19-го века планировалось строительство Волго-Донского судоходного канала. Особенность проекта этого канала было то, что </w:t>
      </w:r>
      <w:smartTag w:uri="urn:schemas-microsoft-com:office:smarttags" w:element="metricconverter">
        <w:smartTagPr>
          <w:attr w:name="ProductID" w:val="50 км"/>
        </w:smartTagPr>
        <w:r w:rsidRPr="00263042">
          <w:rPr>
            <w:rFonts w:ascii="Times New Roman" w:hAnsi="Times New Roman"/>
            <w:sz w:val="28"/>
            <w:szCs w:val="28"/>
          </w:rPr>
          <w:t>50 км</w:t>
        </w:r>
      </w:smartTag>
      <w:r w:rsidRPr="00263042">
        <w:rPr>
          <w:rFonts w:ascii="Times New Roman" w:hAnsi="Times New Roman"/>
          <w:sz w:val="28"/>
          <w:szCs w:val="28"/>
        </w:rPr>
        <w:t xml:space="preserve"> канала планировалось строить по землей.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В реку Волга по пути нашего следования впадает несколько мелких рек. Из-за образования Волгоградского Водохранилища устье этих рек стало шире, заполнившись Волжской водой. В результате сформировались «заливы», крупнейшим из которых является «залив» речки Пичуга.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Через 3 часа мы приехали в станицу Суводская, близ которой расположен Александровский грабен. Станица появилась в конце 18 века при переселении на это место казаков учувствовавших в восстании Емельяна Пугачева.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 xml:space="preserve">Далее маршрут наш пролегает к Александровскому грабену, расположенному в </w:t>
      </w:r>
      <w:smartTag w:uri="urn:schemas-microsoft-com:office:smarttags" w:element="metricconverter">
        <w:smartTagPr>
          <w:attr w:name="ProductID" w:val="1,5 км"/>
        </w:smartTagPr>
        <w:r w:rsidRPr="00263042">
          <w:rPr>
            <w:rFonts w:ascii="Times New Roman" w:hAnsi="Times New Roman"/>
            <w:sz w:val="28"/>
            <w:szCs w:val="28"/>
          </w:rPr>
          <w:t>1,5 км</w:t>
        </w:r>
      </w:smartTag>
      <w:r w:rsidRPr="00263042">
        <w:rPr>
          <w:rFonts w:ascii="Times New Roman" w:hAnsi="Times New Roman"/>
          <w:sz w:val="28"/>
          <w:szCs w:val="28"/>
        </w:rPr>
        <w:t xml:space="preserve"> от станицы. </w:t>
      </w:r>
    </w:p>
    <w:p w:rsidR="002E551D" w:rsidRPr="00263042" w:rsidRDefault="002E551D" w:rsidP="00263042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63042">
        <w:rPr>
          <w:rFonts w:ascii="Times New Roman" w:hAnsi="Times New Roman"/>
          <w:b/>
          <w:bCs/>
          <w:sz w:val="28"/>
          <w:szCs w:val="28"/>
        </w:rPr>
        <w:t>Александровский грабен</w:t>
      </w:r>
    </w:p>
    <w:p w:rsidR="002E551D" w:rsidRPr="00263042" w:rsidRDefault="002E551D" w:rsidP="00263042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63042">
        <w:rPr>
          <w:rFonts w:ascii="Times New Roman" w:hAnsi="Times New Roman"/>
          <w:bCs/>
          <w:sz w:val="28"/>
          <w:szCs w:val="28"/>
        </w:rPr>
        <w:t xml:space="preserve"> Александровский грабен расположен на правом берегу Волги между селами Горная Пролейка и Горный Балыклей на юге Приволжской возвышенности. Расстояние от Волгограда до грабена (115) км. 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  <w:r w:rsidRPr="00263042">
        <w:rPr>
          <w:rFonts w:ascii="Times New Roman" w:hAnsi="Times New Roman"/>
          <w:bCs/>
          <w:sz w:val="28"/>
          <w:szCs w:val="28"/>
        </w:rPr>
        <w:t xml:space="preserve">Что такое «грабен»? 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  <w:r w:rsidRPr="00263042">
        <w:rPr>
          <w:rFonts w:ascii="Times New Roman" w:hAnsi="Times New Roman"/>
          <w:bCs/>
          <w:sz w:val="28"/>
          <w:szCs w:val="28"/>
        </w:rPr>
        <w:t xml:space="preserve">В переводе с немецкого это слово означает «ров». В геологии под «грабеном» понимается участок земной коры, опустившейся по тектоническим разрывам (сбросам) по отношению к смежным участкам. Грабены образуются обычно на участках сводовых поднятий или в районах, где земная кора испытывает деформации растяжения. Вполне понятно, что подобные образования чаще встречаются в горных странах, где наиболее интенсивно происходили и происходят тектонические движения земной коры. 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bCs/>
          <w:sz w:val="28"/>
          <w:szCs w:val="28"/>
        </w:rPr>
      </w:pPr>
      <w:r w:rsidRPr="00263042">
        <w:rPr>
          <w:rFonts w:ascii="Times New Roman" w:hAnsi="Times New Roman"/>
          <w:bCs/>
          <w:sz w:val="28"/>
          <w:szCs w:val="28"/>
        </w:rPr>
        <w:t>Александровский грабен хорошо выражен в рельефе, ограничивается с запада пологим склоном Приволжской возвышенности, а с востока узким хребтом, отделяющим его от Волги. Если подняться на вершину хребта, то с одной стороны откроются просторы Волгоградского водохранилища, а с другой сам грабен, на дне которого блестит небольшое озерко.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 xml:space="preserve">Когда и как образовался Александровский грабен? 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 xml:space="preserve">       Ученые, изучавшие геологию правобережья Волги и открывшие грабен, считают, что образование его связано с опусканием Прикаспийской низменности и поднятием Приволжской возвышенности. Систематические наблюдения геологов свидетельствуют и о том, что южное окончание Приволжской возвышенности в районе горо</w:t>
      </w:r>
      <w:r>
        <w:rPr>
          <w:rFonts w:ascii="Times New Roman" w:hAnsi="Times New Roman"/>
          <w:sz w:val="28"/>
          <w:szCs w:val="28"/>
        </w:rPr>
        <w:t xml:space="preserve">да Волгограда </w:t>
      </w:r>
      <w:r w:rsidRPr="00263042">
        <w:rPr>
          <w:rFonts w:ascii="Times New Roman" w:hAnsi="Times New Roman"/>
          <w:sz w:val="28"/>
          <w:szCs w:val="28"/>
        </w:rPr>
        <w:t xml:space="preserve">поднимается за год на </w:t>
      </w:r>
      <w:smartTag w:uri="urn:schemas-microsoft-com:office:smarttags" w:element="metricconverter">
        <w:smartTagPr>
          <w:attr w:name="ProductID" w:val="2,2 миллиметра"/>
        </w:smartTagPr>
        <w:r w:rsidRPr="00263042">
          <w:rPr>
            <w:rFonts w:ascii="Times New Roman" w:hAnsi="Times New Roman"/>
            <w:sz w:val="28"/>
            <w:szCs w:val="28"/>
          </w:rPr>
          <w:t>2,2 миллиметра</w:t>
        </w:r>
      </w:smartTag>
      <w:r w:rsidRPr="00263042">
        <w:rPr>
          <w:rFonts w:ascii="Times New Roman" w:hAnsi="Times New Roman"/>
          <w:sz w:val="28"/>
          <w:szCs w:val="28"/>
        </w:rPr>
        <w:t>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 xml:space="preserve">      Разнонаправленное движение двух участков земной коры создало между, ними напряжение, что и привело к образованию грабена. Время происходивших событии Милановским датируется как предхвалынское, то есть перед тем, как Прикаспийская низменность была затоплена последним морем—Хвалынским. Возможно, образование разрывов и грабена сопровождалось и местными землетрясениями.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 xml:space="preserve">Александровский грабен — совершенно исключительный геологический памятник. Здесь, в условиях перехода в прикаспийскую низменность в сравнительно узкой полосе (шириной в 1—1,5 километра) слои земных пород «провалились» на </w:t>
      </w:r>
      <w:smartTag w:uri="urn:schemas-microsoft-com:office:smarttags" w:element="metricconverter">
        <w:smartTagPr>
          <w:attr w:name="ProductID" w:val="200 метров"/>
        </w:smartTagPr>
        <w:r w:rsidRPr="00263042">
          <w:rPr>
            <w:rFonts w:ascii="Times New Roman" w:hAnsi="Times New Roman"/>
            <w:sz w:val="28"/>
            <w:szCs w:val="28"/>
          </w:rPr>
          <w:t>200 метров</w:t>
        </w:r>
      </w:smartTag>
      <w:r w:rsidRPr="00263042">
        <w:rPr>
          <w:rFonts w:ascii="Times New Roman" w:hAnsi="Times New Roman"/>
          <w:sz w:val="28"/>
          <w:szCs w:val="28"/>
        </w:rPr>
        <w:t>. Этот «провал» начался 30 миллионов лет назад и закончился всего несколько сот тысяч лет назад. За время этого опускания породы верхней части палеогена, а также миоценовые и плиоценовые отложения суммарной мощностью в 200—250 метров в окрестностях и на большом расстоянии от грабена были полностью уничтожены, что и составляет исключительный геологический интерес о былых условиях осадконакопления и геологической истории Нижнего Поволжья. За последние 40—60 миллионов лет природа оставила свою летопись только в Александровском грабене.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Эти данные дают ключ к расшифровке геологических событий, разыгравшихся на нашей территории много миллионов лет назад. Здесь отмечается существование прибрежной зоны моря, а в неогеновое время - зафиксировано обширное древнее пресное озеро, оставившее илистые осадки мощностью 25—30 метров. В пределах провала есть реликты осадков, доказывающие существование жаркого сухого климата. Здесь имеются отложения, говорящие о наличии бурных потоков от проливных дождей, проходивших 30—40 тысяч лет назад; есть образования, характеризующие холодный климат ледникового периода.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Растительность и почвы. Растительность сухих степей типчаково- ковыльная и сельскохозяйственные земли. Почва каштановая и каштановая солонцеватая. Произрастают в большом количестве травы: полынь, тонконог, пырей, подмаренник, лапчатка, тысячелистник, шалфей, молочай и астрагал. Типчака и ковыля осталось очень мало, потому что там пасут крупны рогатый скот.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>В целом, территория Александроского грабена не обустроена. На территории грабена можно найти зубы ископаемых акул, белемнитов, отдохнуть на прекрасном песчаном пляже, протяженностью несколько километров. Близ пляжа расположена роща, дарящая тень отдыхающим. В углублении грабена находится озеро, по своему геологическому происхождению эквивалентное Байкалу. Просторы Приволжской возвышенности и Волгоградского водохранилища дарят радость общения с природой. Необходимо обустроить территорию грабена для отдыха туристов.</w:t>
      </w:r>
    </w:p>
    <w:p w:rsidR="002E551D" w:rsidRPr="00263042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left="360" w:firstLine="720"/>
        <w:jc w:val="center"/>
        <w:rPr>
          <w:rFonts w:ascii="Times New Roman" w:hAnsi="Times New Roman"/>
          <w:b/>
          <w:sz w:val="28"/>
          <w:szCs w:val="28"/>
        </w:rPr>
      </w:pPr>
      <w:r w:rsidRPr="00263042">
        <w:rPr>
          <w:rFonts w:ascii="Times New Roman" w:hAnsi="Times New Roman"/>
          <w:b/>
          <w:sz w:val="28"/>
          <w:szCs w:val="28"/>
        </w:rPr>
        <w:t>Вывод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  <w:r w:rsidRPr="00263042">
        <w:rPr>
          <w:rFonts w:ascii="Times New Roman" w:hAnsi="Times New Roman"/>
          <w:sz w:val="28"/>
          <w:szCs w:val="28"/>
        </w:rPr>
        <w:t xml:space="preserve">Наш туристический маршрут преследует целью познакомить детей и взрослых с геологическим памятником природы Волгоградской области Александровский грабен. </w:t>
      </w:r>
    </w:p>
    <w:p w:rsidR="002E551D" w:rsidRPr="00263042" w:rsidRDefault="002E551D" w:rsidP="00263042">
      <w:pPr>
        <w:pStyle w:val="ListParagraph"/>
        <w:numPr>
          <w:ilvl w:val="0"/>
          <w:numId w:val="5"/>
        </w:numPr>
        <w:spacing w:line="360" w:lineRule="auto"/>
        <w:ind w:firstLine="720"/>
        <w:jc w:val="both"/>
        <w:rPr>
          <w:sz w:val="28"/>
          <w:szCs w:val="28"/>
        </w:rPr>
      </w:pPr>
      <w:r w:rsidRPr="00263042">
        <w:rPr>
          <w:sz w:val="28"/>
          <w:szCs w:val="28"/>
        </w:rPr>
        <w:t xml:space="preserve">Александровский грабен – уникальный памятник природы Волгоградской области, возраст пород которого в одном месте колеблется от 40 тыс. до 40 млн. лет. </w:t>
      </w:r>
    </w:p>
    <w:p w:rsidR="002E551D" w:rsidRPr="00263042" w:rsidRDefault="002E551D" w:rsidP="00263042">
      <w:pPr>
        <w:pStyle w:val="ListParagraph"/>
        <w:numPr>
          <w:ilvl w:val="0"/>
          <w:numId w:val="5"/>
        </w:numPr>
        <w:spacing w:line="360" w:lineRule="auto"/>
        <w:ind w:firstLine="720"/>
        <w:jc w:val="both"/>
        <w:rPr>
          <w:sz w:val="28"/>
          <w:szCs w:val="28"/>
        </w:rPr>
      </w:pPr>
      <w:r w:rsidRPr="00263042">
        <w:rPr>
          <w:sz w:val="28"/>
          <w:szCs w:val="28"/>
        </w:rPr>
        <w:t>Растительность Территорий прилегающих к грабену сильно преобразована человеком, что без восстановления естественной флоры приведет к обрушению склонов и гибели этого геологического объекта.</w:t>
      </w:r>
    </w:p>
    <w:p w:rsidR="002E551D" w:rsidRPr="00263042" w:rsidRDefault="002E551D" w:rsidP="00263042">
      <w:pPr>
        <w:pStyle w:val="ListParagraph"/>
        <w:numPr>
          <w:ilvl w:val="0"/>
          <w:numId w:val="5"/>
        </w:numPr>
        <w:spacing w:line="360" w:lineRule="auto"/>
        <w:ind w:firstLine="720"/>
        <w:jc w:val="both"/>
        <w:rPr>
          <w:sz w:val="28"/>
          <w:szCs w:val="28"/>
        </w:rPr>
      </w:pPr>
      <w:r w:rsidRPr="00263042">
        <w:rPr>
          <w:sz w:val="28"/>
          <w:szCs w:val="28"/>
        </w:rPr>
        <w:t>План маршрута включает в себя город Дубовку с ее историческими и природными памятниками и сам Александровский грабен.</w:t>
      </w:r>
    </w:p>
    <w:p w:rsidR="002E551D" w:rsidRPr="00263042" w:rsidRDefault="002E551D" w:rsidP="00263042">
      <w:pPr>
        <w:pStyle w:val="ListParagraph"/>
        <w:numPr>
          <w:ilvl w:val="0"/>
          <w:numId w:val="5"/>
        </w:numPr>
        <w:spacing w:line="360" w:lineRule="auto"/>
        <w:ind w:firstLine="720"/>
        <w:jc w:val="both"/>
        <w:rPr>
          <w:sz w:val="28"/>
          <w:szCs w:val="28"/>
        </w:rPr>
      </w:pPr>
      <w:r w:rsidRPr="00263042">
        <w:rPr>
          <w:sz w:val="28"/>
          <w:szCs w:val="28"/>
        </w:rPr>
        <w:t>При обустройстве территории прилегающей к грабену можно организовать маршрут «выходного дня» включающий ознакомление с историей, культурой, природой, и геологическими особенностями своей области.</w:t>
      </w:r>
    </w:p>
    <w:p w:rsidR="002E551D" w:rsidRPr="00263042" w:rsidRDefault="002E551D" w:rsidP="00263042">
      <w:pPr>
        <w:pStyle w:val="ListParagraph"/>
        <w:numPr>
          <w:ilvl w:val="0"/>
          <w:numId w:val="5"/>
        </w:numPr>
        <w:spacing w:line="360" w:lineRule="auto"/>
        <w:ind w:firstLine="720"/>
        <w:jc w:val="both"/>
        <w:rPr>
          <w:sz w:val="28"/>
          <w:szCs w:val="28"/>
        </w:rPr>
      </w:pPr>
      <w:r w:rsidRPr="00263042">
        <w:rPr>
          <w:sz w:val="28"/>
          <w:szCs w:val="28"/>
        </w:rPr>
        <w:t>Маршрут будет интересен взрослым и детям, а так же полезен при изучении географии своего региона в школьном курсе географии.</w:t>
      </w:r>
    </w:p>
    <w:p w:rsidR="002E551D" w:rsidRPr="00263042" w:rsidRDefault="002E551D" w:rsidP="0026304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Default="002E551D" w:rsidP="002630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left="360" w:firstLine="720"/>
        <w:jc w:val="center"/>
        <w:rPr>
          <w:rFonts w:ascii="Times New Roman" w:hAnsi="Times New Roman"/>
          <w:b/>
          <w:sz w:val="28"/>
          <w:szCs w:val="28"/>
        </w:rPr>
      </w:pPr>
      <w:r w:rsidRPr="00263042">
        <w:rPr>
          <w:rFonts w:ascii="Times New Roman" w:hAnsi="Times New Roman"/>
          <w:b/>
          <w:sz w:val="28"/>
          <w:szCs w:val="28"/>
        </w:rPr>
        <w:t>Литература</w:t>
      </w:r>
    </w:p>
    <w:p w:rsidR="002E551D" w:rsidRPr="00263042" w:rsidRDefault="002E551D" w:rsidP="00263042">
      <w:pPr>
        <w:pStyle w:val="ListParagraph"/>
        <w:numPr>
          <w:ilvl w:val="0"/>
          <w:numId w:val="6"/>
        </w:numPr>
        <w:spacing w:line="360" w:lineRule="auto"/>
        <w:ind w:firstLine="720"/>
        <w:jc w:val="both"/>
        <w:rPr>
          <w:sz w:val="28"/>
          <w:szCs w:val="28"/>
        </w:rPr>
      </w:pPr>
      <w:r w:rsidRPr="00263042">
        <w:rPr>
          <w:sz w:val="28"/>
          <w:szCs w:val="28"/>
        </w:rPr>
        <w:t>Брылев В.А., Самусь Н.А., Славгородская Е.Н. Родники и реки Волгоградской области: ВОКМ. – Волгоград: Михаил, 2007. – 200 с.</w:t>
      </w:r>
    </w:p>
    <w:p w:rsidR="002E551D" w:rsidRPr="00263042" w:rsidRDefault="002E551D" w:rsidP="00263042">
      <w:pPr>
        <w:pStyle w:val="ListParagraph"/>
        <w:numPr>
          <w:ilvl w:val="0"/>
          <w:numId w:val="6"/>
        </w:numPr>
        <w:spacing w:line="360" w:lineRule="auto"/>
        <w:ind w:firstLine="720"/>
        <w:jc w:val="both"/>
        <w:rPr>
          <w:sz w:val="28"/>
          <w:szCs w:val="28"/>
        </w:rPr>
      </w:pPr>
      <w:r w:rsidRPr="00263042">
        <w:rPr>
          <w:sz w:val="28"/>
          <w:szCs w:val="28"/>
        </w:rPr>
        <w:t>География и экология Волгоградской области: учеб. Пособие для ср. шк.- 2-е издании/ авт. Кол.;под общ. Ред. Проф. В.А. Брылева.-Волгоград: Перемена 2005. – 260 с.</w:t>
      </w: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</w:p>
    <w:p w:rsidR="002E551D" w:rsidRPr="00263042" w:rsidRDefault="002E551D" w:rsidP="00263042">
      <w:pPr>
        <w:spacing w:after="0" w:line="360" w:lineRule="auto"/>
        <w:ind w:left="360" w:firstLine="720"/>
        <w:jc w:val="both"/>
        <w:rPr>
          <w:rFonts w:ascii="Times New Roman" w:hAnsi="Times New Roman"/>
          <w:sz w:val="28"/>
          <w:szCs w:val="28"/>
        </w:rPr>
      </w:pPr>
    </w:p>
    <w:sectPr w:rsidR="002E551D" w:rsidRPr="00263042" w:rsidSect="00263042">
      <w:footerReference w:type="even" r:id="rId7"/>
      <w:footerReference w:type="default" r:id="rId8"/>
      <w:pgSz w:w="11906" w:h="16838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1D" w:rsidRDefault="002E551D" w:rsidP="00241290">
      <w:pPr>
        <w:spacing w:after="0" w:line="240" w:lineRule="auto"/>
      </w:pPr>
      <w:r>
        <w:separator/>
      </w:r>
    </w:p>
  </w:endnote>
  <w:endnote w:type="continuationSeparator" w:id="1">
    <w:p w:rsidR="002E551D" w:rsidRDefault="002E551D" w:rsidP="0024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1D" w:rsidRDefault="002E551D" w:rsidP="00C723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551D" w:rsidRDefault="002E55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1D" w:rsidRDefault="002E551D" w:rsidP="00C723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2E551D" w:rsidRDefault="002E551D">
    <w:pPr>
      <w:pStyle w:val="Footer"/>
      <w:jc w:val="center"/>
    </w:pPr>
  </w:p>
  <w:p w:rsidR="002E551D" w:rsidRDefault="002E55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1D" w:rsidRDefault="002E551D" w:rsidP="00241290">
      <w:pPr>
        <w:spacing w:after="0" w:line="240" w:lineRule="auto"/>
      </w:pPr>
      <w:r>
        <w:separator/>
      </w:r>
    </w:p>
  </w:footnote>
  <w:footnote w:type="continuationSeparator" w:id="1">
    <w:p w:rsidR="002E551D" w:rsidRDefault="002E551D" w:rsidP="00241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7968"/>
    <w:multiLevelType w:val="hybridMultilevel"/>
    <w:tmpl w:val="42066E46"/>
    <w:lvl w:ilvl="0" w:tplc="01661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E609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E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A7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A1A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065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288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0CDC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C9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34540"/>
    <w:multiLevelType w:val="hybridMultilevel"/>
    <w:tmpl w:val="D9A63EC2"/>
    <w:lvl w:ilvl="0" w:tplc="1DCA4C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46E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47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65A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7892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CC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5A34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3A11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0D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263BF"/>
    <w:multiLevelType w:val="hybridMultilevel"/>
    <w:tmpl w:val="AC769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781FC5"/>
    <w:multiLevelType w:val="hybridMultilevel"/>
    <w:tmpl w:val="A3F47836"/>
    <w:lvl w:ilvl="0" w:tplc="6574A7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ED0DDF"/>
    <w:multiLevelType w:val="hybridMultilevel"/>
    <w:tmpl w:val="D2E05C02"/>
    <w:lvl w:ilvl="0" w:tplc="259AFE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E2C5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8C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494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C6A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5EA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8C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2A6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81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143B42"/>
    <w:multiLevelType w:val="hybridMultilevel"/>
    <w:tmpl w:val="DAA2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0339BE"/>
    <w:multiLevelType w:val="hybridMultilevel"/>
    <w:tmpl w:val="F806813C"/>
    <w:lvl w:ilvl="0" w:tplc="A21A4568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>
    <w:nsid w:val="50732271"/>
    <w:multiLevelType w:val="hybridMultilevel"/>
    <w:tmpl w:val="0C0A1EF4"/>
    <w:lvl w:ilvl="0" w:tplc="DC8A3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1600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761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8F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2AA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0F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30EC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268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BC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DA6F58"/>
    <w:multiLevelType w:val="hybridMultilevel"/>
    <w:tmpl w:val="36ACC23C"/>
    <w:lvl w:ilvl="0" w:tplc="32BE1C2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847"/>
    <w:rsid w:val="00004AE0"/>
    <w:rsid w:val="00023371"/>
    <w:rsid w:val="00101701"/>
    <w:rsid w:val="00241290"/>
    <w:rsid w:val="00247335"/>
    <w:rsid w:val="00263042"/>
    <w:rsid w:val="0027045D"/>
    <w:rsid w:val="00275B85"/>
    <w:rsid w:val="0028637E"/>
    <w:rsid w:val="002E551D"/>
    <w:rsid w:val="00375F07"/>
    <w:rsid w:val="003F39D1"/>
    <w:rsid w:val="00406864"/>
    <w:rsid w:val="00430C5B"/>
    <w:rsid w:val="00432ADA"/>
    <w:rsid w:val="00437A6C"/>
    <w:rsid w:val="00446258"/>
    <w:rsid w:val="00495847"/>
    <w:rsid w:val="004C79F3"/>
    <w:rsid w:val="00512047"/>
    <w:rsid w:val="00516CCF"/>
    <w:rsid w:val="00537497"/>
    <w:rsid w:val="00577EA2"/>
    <w:rsid w:val="00587959"/>
    <w:rsid w:val="005D3862"/>
    <w:rsid w:val="0060249C"/>
    <w:rsid w:val="00720C37"/>
    <w:rsid w:val="007652AC"/>
    <w:rsid w:val="00776AF0"/>
    <w:rsid w:val="007A03CA"/>
    <w:rsid w:val="00813E48"/>
    <w:rsid w:val="00831E34"/>
    <w:rsid w:val="00855930"/>
    <w:rsid w:val="00914EB8"/>
    <w:rsid w:val="009D283C"/>
    <w:rsid w:val="009D4B39"/>
    <w:rsid w:val="009F2DAA"/>
    <w:rsid w:val="009F4297"/>
    <w:rsid w:val="00AC20FF"/>
    <w:rsid w:val="00B2418D"/>
    <w:rsid w:val="00B44BCB"/>
    <w:rsid w:val="00B7302F"/>
    <w:rsid w:val="00B76987"/>
    <w:rsid w:val="00BA4FB5"/>
    <w:rsid w:val="00C723A4"/>
    <w:rsid w:val="00C97ECA"/>
    <w:rsid w:val="00CD1046"/>
    <w:rsid w:val="00D0175E"/>
    <w:rsid w:val="00D3385F"/>
    <w:rsid w:val="00D91BB3"/>
    <w:rsid w:val="00DA6D49"/>
    <w:rsid w:val="00DE7F56"/>
    <w:rsid w:val="00DF17AD"/>
    <w:rsid w:val="00E46381"/>
    <w:rsid w:val="00E63984"/>
    <w:rsid w:val="00EC206E"/>
    <w:rsid w:val="00F30981"/>
    <w:rsid w:val="00FC3622"/>
    <w:rsid w:val="00FF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02F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584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495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374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4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12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1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1290"/>
    <w:rPr>
      <w:rFonts w:cs="Times New Roman"/>
    </w:rPr>
  </w:style>
  <w:style w:type="table" w:styleId="TableGrid">
    <w:name w:val="Table Grid"/>
    <w:basedOn w:val="TableNormal"/>
    <w:uiPriority w:val="99"/>
    <w:rsid w:val="005879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263042"/>
    <w:rPr>
      <w:rFonts w:cs="Times New Roman"/>
    </w:rPr>
  </w:style>
  <w:style w:type="paragraph" w:customStyle="1" w:styleId="a">
    <w:name w:val="Абзац списка"/>
    <w:basedOn w:val="Normal"/>
    <w:uiPriority w:val="99"/>
    <w:rsid w:val="00263042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283</TotalTime>
  <Pages>10</Pages>
  <Words>1553</Words>
  <Characters>8857</Characters>
  <Application>Microsoft Office Outlook</Application>
  <DocSecurity>0</DocSecurity>
  <Lines>0</Lines>
  <Paragraphs>0</Paragraphs>
  <ScaleCrop>false</ScaleCrop>
  <Company>МОУ СОШ №19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</dc:creator>
  <cp:keywords/>
  <dc:description/>
  <cp:lastModifiedBy>WiZaRd</cp:lastModifiedBy>
  <cp:revision>16</cp:revision>
  <dcterms:created xsi:type="dcterms:W3CDTF">2014-11-10T05:52:00Z</dcterms:created>
  <dcterms:modified xsi:type="dcterms:W3CDTF">2015-04-04T21:22:00Z</dcterms:modified>
</cp:coreProperties>
</file>