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sz w:val="28"/>
          <w:szCs w:val="28"/>
        </w:rPr>
        <w:t>«Гимназия № 12 Краснооктябрьского района Волгограда»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caps/>
          <w:sz w:val="28"/>
          <w:szCs w:val="28"/>
        </w:rPr>
        <w:t>Региональный конкурс проектов «Планета идей»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9381D">
        <w:rPr>
          <w:rFonts w:ascii="Times New Roman" w:hAnsi="Times New Roman" w:cs="Times New Roman"/>
          <w:b/>
          <w:sz w:val="28"/>
          <w:szCs w:val="28"/>
        </w:rPr>
        <w:t>Секция</w:t>
      </w:r>
      <w:r w:rsidRPr="0049381D">
        <w:rPr>
          <w:rFonts w:ascii="Times New Roman" w:hAnsi="Times New Roman" w:cs="Times New Roman"/>
          <w:sz w:val="28"/>
          <w:szCs w:val="28"/>
        </w:rPr>
        <w:t xml:space="preserve"> </w:t>
      </w:r>
      <w:r w:rsidRPr="0049381D">
        <w:rPr>
          <w:rFonts w:ascii="Times New Roman" w:hAnsi="Times New Roman" w:cs="Times New Roman"/>
          <w:sz w:val="28"/>
          <w:szCs w:val="28"/>
          <w:u w:val="single"/>
        </w:rPr>
        <w:t>«Я гражданин России»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b/>
          <w:caps/>
          <w:sz w:val="28"/>
          <w:szCs w:val="28"/>
        </w:rPr>
        <w:t>Тема проекта</w:t>
      </w:r>
      <w:r w:rsidRPr="00493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как основное понятие философии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sz w:val="28"/>
          <w:szCs w:val="28"/>
        </w:rPr>
        <w:t xml:space="preserve">Работу 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Александровна</w:t>
      </w:r>
      <w:r w:rsidRPr="0049381D">
        <w:rPr>
          <w:rFonts w:ascii="Times New Roman" w:hAnsi="Times New Roman" w:cs="Times New Roman"/>
          <w:sz w:val="28"/>
          <w:szCs w:val="28"/>
        </w:rPr>
        <w:t>,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423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381D">
        <w:rPr>
          <w:rFonts w:ascii="Times New Roman" w:hAnsi="Times New Roman" w:cs="Times New Roman"/>
          <w:sz w:val="28"/>
          <w:szCs w:val="28"/>
        </w:rPr>
        <w:t xml:space="preserve">учащаяся </w:t>
      </w:r>
      <w:proofErr w:type="gramStart"/>
      <w:r w:rsidRPr="0049381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49381D">
        <w:rPr>
          <w:rFonts w:ascii="Times New Roman" w:hAnsi="Times New Roman" w:cs="Times New Roman"/>
          <w:sz w:val="28"/>
          <w:szCs w:val="28"/>
        </w:rPr>
        <w:t xml:space="preserve"> а класса</w:t>
      </w:r>
    </w:p>
    <w:p w:rsidR="00932206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</w:t>
      </w:r>
      <w:r w:rsidRPr="0049381D">
        <w:rPr>
          <w:rFonts w:ascii="Times New Roman" w:hAnsi="Times New Roman" w:cs="Times New Roman"/>
          <w:sz w:val="28"/>
          <w:szCs w:val="28"/>
        </w:rPr>
        <w:t xml:space="preserve">ководитель: Кочеткова 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</w:t>
      </w:r>
      <w:r w:rsidRPr="0049381D">
        <w:rPr>
          <w:rFonts w:ascii="Times New Roman" w:hAnsi="Times New Roman" w:cs="Times New Roman"/>
          <w:sz w:val="28"/>
          <w:szCs w:val="28"/>
        </w:rPr>
        <w:t>ветлана Викторовна,</w:t>
      </w:r>
    </w:p>
    <w:p w:rsidR="00932206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381D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Pr="0049381D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493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494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932206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381D">
        <w:rPr>
          <w:rFonts w:ascii="Times New Roman" w:hAnsi="Times New Roman" w:cs="Times New Roman"/>
          <w:sz w:val="28"/>
          <w:szCs w:val="28"/>
        </w:rPr>
        <w:t xml:space="preserve">Научный консультант: </w:t>
      </w:r>
    </w:p>
    <w:p w:rsidR="00932206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381D">
        <w:rPr>
          <w:rFonts w:ascii="Times New Roman" w:hAnsi="Times New Roman" w:cs="Times New Roman"/>
          <w:sz w:val="28"/>
          <w:szCs w:val="28"/>
        </w:rPr>
        <w:t xml:space="preserve">Кочеткова 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sz w:val="28"/>
          <w:szCs w:val="28"/>
        </w:rPr>
        <w:t>Светлана Викторовна, к.ф.</w:t>
      </w:r>
      <w:proofErr w:type="gramStart"/>
      <w:r w:rsidRPr="0049381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9381D">
        <w:rPr>
          <w:rFonts w:ascii="Times New Roman" w:hAnsi="Times New Roman" w:cs="Times New Roman"/>
          <w:sz w:val="28"/>
          <w:szCs w:val="28"/>
        </w:rPr>
        <w:t>.</w:t>
      </w: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Pr="0049381D" w:rsidRDefault="00932206" w:rsidP="009322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206" w:rsidRDefault="00932206" w:rsidP="00932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81D">
        <w:rPr>
          <w:rFonts w:ascii="Times New Roman" w:hAnsi="Times New Roman" w:cs="Times New Roman"/>
          <w:sz w:val="28"/>
          <w:szCs w:val="28"/>
        </w:rPr>
        <w:t xml:space="preserve">Волгоград 2015 </w:t>
      </w:r>
      <w:r w:rsidRPr="0049381D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932206" w:rsidRDefault="00C30BED" w:rsidP="00932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0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A225D" w:rsidRPr="007A225D" w:rsidRDefault="007A225D" w:rsidP="00932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5D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AE1B92">
        <w:rPr>
          <w:rFonts w:ascii="Times New Roman" w:hAnsi="Times New Roman" w:cs="Times New Roman"/>
          <w:sz w:val="28"/>
          <w:szCs w:val="28"/>
        </w:rPr>
        <w:t>……...3</w:t>
      </w:r>
    </w:p>
    <w:p w:rsidR="007A225D" w:rsidRPr="007A225D" w:rsidRDefault="007A225D" w:rsidP="00932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5D">
        <w:rPr>
          <w:rFonts w:ascii="Times New Roman" w:hAnsi="Times New Roman" w:cs="Times New Roman"/>
          <w:sz w:val="28"/>
          <w:szCs w:val="28"/>
        </w:rPr>
        <w:t xml:space="preserve">Глава 1.  </w:t>
      </w:r>
      <w:r w:rsidR="00AE1B92">
        <w:rPr>
          <w:rFonts w:ascii="Times New Roman" w:hAnsi="Times New Roman" w:cs="Times New Roman"/>
          <w:color w:val="000000"/>
          <w:sz w:val="28"/>
          <w:szCs w:val="28"/>
        </w:rPr>
        <w:t>«Личность» как философская категория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AE1B92">
        <w:rPr>
          <w:rFonts w:ascii="Times New Roman" w:hAnsi="Times New Roman" w:cs="Times New Roman"/>
          <w:color w:val="000000"/>
          <w:sz w:val="28"/>
          <w:szCs w:val="28"/>
        </w:rPr>
        <w:t>……………………………...4</w:t>
      </w:r>
    </w:p>
    <w:p w:rsidR="007A225D" w:rsidRDefault="007A225D" w:rsidP="009322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25D">
        <w:rPr>
          <w:rFonts w:ascii="Times New Roman" w:hAnsi="Times New Roman" w:cs="Times New Roman"/>
          <w:sz w:val="28"/>
          <w:szCs w:val="28"/>
        </w:rPr>
        <w:t>Глава 2.</w:t>
      </w:r>
      <w:r w:rsidRPr="007A2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B92">
        <w:rPr>
          <w:rFonts w:ascii="Times New Roman" w:hAnsi="Times New Roman" w:cs="Times New Roman"/>
          <w:color w:val="000000"/>
          <w:sz w:val="28"/>
          <w:szCs w:val="28"/>
        </w:rPr>
        <w:t>Типы личности………………………………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="00AE1B92">
        <w:rPr>
          <w:rFonts w:ascii="Times New Roman" w:hAnsi="Times New Roman" w:cs="Times New Roman"/>
          <w:color w:val="000000"/>
          <w:sz w:val="28"/>
          <w:szCs w:val="28"/>
        </w:rPr>
        <w:t>………………………..6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2206" w:rsidRDefault="007A225D" w:rsidP="00932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5D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 w:rsidR="00AE1B92">
        <w:rPr>
          <w:rFonts w:ascii="Times New Roman" w:hAnsi="Times New Roman" w:cs="Times New Roman"/>
          <w:sz w:val="28"/>
          <w:szCs w:val="28"/>
        </w:rPr>
        <w:t>…...8</w:t>
      </w:r>
    </w:p>
    <w:p w:rsidR="007A225D" w:rsidRPr="007A225D" w:rsidRDefault="007A225D" w:rsidP="00932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5D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литературы…………………………………………...</w:t>
      </w:r>
      <w:r w:rsidR="00AE1B92">
        <w:rPr>
          <w:rFonts w:ascii="Times New Roman" w:hAnsi="Times New Roman" w:cs="Times New Roman"/>
          <w:sz w:val="28"/>
          <w:szCs w:val="28"/>
        </w:rPr>
        <w:t>......9</w:t>
      </w:r>
    </w:p>
    <w:p w:rsidR="007A225D" w:rsidRPr="008E2D08" w:rsidRDefault="007A225D" w:rsidP="0093220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103E9" w:rsidRPr="00E53478" w:rsidRDefault="007103E9" w:rsidP="00932206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8"/>
          <w:szCs w:val="28"/>
        </w:rPr>
      </w:pPr>
    </w:p>
    <w:p w:rsidR="007A225D" w:rsidRDefault="007A225D" w:rsidP="009322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103E9" w:rsidRPr="00E53478" w:rsidRDefault="007103E9" w:rsidP="00932206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7103E9" w:rsidRPr="00E53478" w:rsidRDefault="007103E9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DD4" w:rsidRPr="00E53478" w:rsidRDefault="00932206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Актуальность. </w:t>
      </w:r>
      <w:r w:rsidR="00DA4DD4"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Понятие личности относится к числу </w:t>
      </w:r>
      <w:proofErr w:type="gramStart"/>
      <w:r w:rsidR="00DA4DD4" w:rsidRPr="00E53478">
        <w:rPr>
          <w:rFonts w:ascii="Times New Roman" w:hAnsi="Times New Roman" w:cs="Times New Roman"/>
          <w:color w:val="000000"/>
          <w:sz w:val="28"/>
          <w:szCs w:val="28"/>
        </w:rPr>
        <w:t>сложнейших</w:t>
      </w:r>
      <w:proofErr w:type="gramEnd"/>
      <w:r w:rsidR="00DA4DD4"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в современной философии. В русском языке издавна употребляется термин “лик” для характеристики изображения лица на иконе. В европейских языках слово “личность” восходит к латинскому понятию “персона”, что означало маску актера в театре, социальную роль и человека как некое целостное существо, особенно в юридическом смысле. Раб не рассматривался как персона, для этого надо быть свободным человеком. Выражение “потерять лицо”, которое есть во многих языках, означает утрату своего места </w:t>
      </w:r>
      <w:r w:rsidR="00DA4D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4DD4"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статуса в определенной иерархии.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исследования – анализ понятия «личность» в социально-философском контексте.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исследования – выявить сущность и характер понятия «личность»</w:t>
      </w:r>
      <w:r w:rsidR="007401A3">
        <w:rPr>
          <w:rFonts w:ascii="Times New Roman" w:hAnsi="Times New Roman" w:cs="Times New Roman"/>
          <w:color w:val="000000"/>
          <w:sz w:val="28"/>
          <w:szCs w:val="28"/>
        </w:rPr>
        <w:t xml:space="preserve"> через обоснование</w:t>
      </w:r>
      <w:r w:rsidR="00E34421">
        <w:rPr>
          <w:rFonts w:ascii="Times New Roman" w:hAnsi="Times New Roman" w:cs="Times New Roman"/>
          <w:color w:val="000000"/>
          <w:sz w:val="28"/>
          <w:szCs w:val="28"/>
        </w:rPr>
        <w:t xml:space="preserve"> типологии личности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исследования – «личность».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 – социально-философское понимание проблемы личности.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Гипотеза – личность есть нечто большее, чем мы предполагаем, есть проблема для самой себя.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Новизна исследования. Изучение понятия «личность»</w:t>
      </w:r>
      <w:r w:rsidR="00DA4DD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точки зрения формирования сознания самого автора работы</w:t>
      </w:r>
      <w:r w:rsidR="00DA4DD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множество открытий в анализе сущности данного понятия. </w:t>
      </w:r>
    </w:p>
    <w:p w:rsidR="00E53478" w:rsidRDefault="00E53478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Теоретическая значимость</w:t>
      </w:r>
      <w:r w:rsidR="00DA4DD4">
        <w:rPr>
          <w:rFonts w:ascii="Times New Roman" w:hAnsi="Times New Roman" w:cs="Times New Roman"/>
          <w:color w:val="000000"/>
          <w:sz w:val="28"/>
          <w:szCs w:val="28"/>
        </w:rPr>
        <w:t>. Использование социально-философских категорий в интерпретации понятия «личность».</w:t>
      </w:r>
    </w:p>
    <w:p w:rsidR="00DA4DD4" w:rsidRDefault="00DA4DD4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значимость. Каждый человек хотя бы раз в жизни задумывается над тем, кем он является, но редко кто думает о том, «что» он. Наша работа призвана помочь в самоопределении личности начинающего мыслителя. </w:t>
      </w:r>
    </w:p>
    <w:p w:rsidR="007103E9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103E9" w:rsidRPr="00E53478" w:rsidRDefault="007103E9" w:rsidP="00932206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103E9" w:rsidRPr="00E53478" w:rsidRDefault="001C6B5E" w:rsidP="00932206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Глава 1. </w:t>
      </w:r>
      <w:r w:rsidR="00932206">
        <w:rPr>
          <w:rFonts w:ascii="Times New Roman" w:hAnsi="Times New Roman" w:cs="Times New Roman"/>
          <w:color w:val="000000"/>
          <w:sz w:val="28"/>
          <w:szCs w:val="28"/>
        </w:rPr>
        <w:t>«Личность» как философская категория</w:t>
      </w:r>
    </w:p>
    <w:p w:rsidR="001C6B5E" w:rsidRPr="00E53478" w:rsidRDefault="001C6B5E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03E9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личности происходит в процессе усвоения людьми опыта и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ценностных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ориентации данного общества, что называют социализацией. Человек учится выполнять особые социальные роли, т. е. учится вести себя в соответствии с ролью ребенка, студента, служащего, супруга, родителя и т. д. Все они имеют выраженный культурный контекст и, в частности, значительно зависят от стереотипа мышления. Можно сказать так: личностью становится практически каждый человек в процессе развития своей индивидуальности в данной конкретно-исторической обстановке. Если нет тяжелых врожденных дефектов развития головного мозга, последствий родовой травмы или заболевания, то становление личности - итог взаимодействия человека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жизни человек может в той или иной степени утратить личностные черты вследствие развития хронического алкоголизма, наркомании, тяжелых заболеваний ЦНС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т. п. В принципе личность может “умереть” в еще живом человеке, что говорит о сложной внутренней структуре этого феномена.</w:t>
      </w:r>
    </w:p>
    <w:p w:rsidR="007103E9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Выделяют, прежде всего, так называемую физическую личность или физическое Я. Это тело, или телесная организация человека, самый устойчивый компонент личности, основанный на телесных свойствах </w:t>
      </w:r>
      <w:r w:rsidR="009322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самоощущениях. Тело не только пер</w:t>
      </w:r>
      <w:r w:rsidR="00932206">
        <w:rPr>
          <w:rFonts w:ascii="Times New Roman" w:hAnsi="Times New Roman" w:cs="Times New Roman"/>
          <w:color w:val="000000"/>
          <w:sz w:val="28"/>
          <w:szCs w:val="28"/>
        </w:rPr>
        <w:t>вый “предмет” для познания, но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обязательный компонент личностного мира человека, как помогающее, так и мешающее в процессах общения.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К физической личности могут быть отнесены одежда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домашний очаг.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Известно, что многое о человеке можно сказать по данным элементам. Это же относи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тся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к произведениям ручного или интеллектуального труда человека – украшениям его быта, коллекциям, рукописям, письмам и т. д. Защита себя, своего тела,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 своей идентичности, равно как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своего ближайшего окружения, относится к числу древнейших личностных качеств человека и в истории общества, и в истории индивида. Как сказал Г. Гейне: каждый человек есть “целый мир, рождающийся и умирающий вместе с ним...”</w:t>
      </w:r>
      <w:r w:rsidR="007401A3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1"/>
      </w:r>
    </w:p>
    <w:p w:rsidR="00BF311D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личность складывается в общении людей, начиная с первичных форм общения матери с ребенком. По сути дела она предстает как система социальных ролей человека, в разных группах, мнением которых он дорожит. Все формы самоутверждения в профессии, общественной деятельности, дружбе, любви, соперничестве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т. д. формируют социальную структуру личности. Психологи отмечают, что довольство или недовольство собой всецело определяется дробью, в которой числитель выражает наш действительный успех, а знаменатель – наши притязания.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>При увеличении числителя и уменьшении знаменателя дробь будет возрастать. Т. 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Карлейль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по этому поводу говорил: “Приравняй твои притязания 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нулю и целый мир будет у ног твоих”</w:t>
      </w:r>
      <w:r w:rsidR="006211FB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. Этот принцип культивировали также античные философы – стоики и сторонники ряда восточных философских систем.</w:t>
      </w:r>
    </w:p>
    <w:p w:rsidR="00BF311D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Духовная личность составляет тот невидимый стержень, ядро нашего “я”, на котором держится все. Это внутренние душевные состояния, отражающие устремленность к определенным духовным ценностям и идеалам. Они могут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не осознаваться во всей полноте, но так или иначе забота о “душе” является квинтэссенцией личностного развития. Рано или поздно каждый человек, хотя бы в отдельные моменты жизни начинает задумываться над смыслом своего существования и духовного развития. Духовность человека не является чем-то внешним, ее нельзя приобрести путем образования или подражания даже лучшим примерам.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Зачастую она не только “держит” личность, подобно стержню, но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высшим благом, верховной ценностью, во имя которой иногда жертвуют жизнью. Потребность в духовном развитии личности в полном смысле слова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ненасыщаема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>, чего нельзя сказать о физических и социальных потребностях. В знаменитом выражении Б. Паскаля о человеке как “мыслящем тростнике”</w:t>
      </w:r>
      <w:r w:rsidR="00FA1684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подчеркивается сила духа, даже при самых суровых условиях бытия. Более того, история дает массу примеров того, как интенсивная духовная жизнь (мудрецов, ученых, деятелей литературы и искусства, религиозных подвижников) была залогом не только физического выживания, но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активного долголетия. Люди, сохраняющие свой духовный мир, как правило, выживали и в условиях каторг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концлагерей, что еще раз подтвердил горький опыт XX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физической, социальной и духовной личности (так же как и соответствующих потребностей) носит достаточно условный характер. Все эти стороны личности образуют систему, каждый из элементов которой может на разных этапах жизни человека приобретать доминирующее значение. Известны, скажем, периоды усиленной заботы о своем теле и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его функциях, этапы расширения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обогащения социальных связей, пики мощной духовной активности. Так или иначе, но какая-то черта прин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имает </w:t>
      </w:r>
      <w:proofErr w:type="spellStart"/>
      <w:r w:rsidR="00BF311D">
        <w:rPr>
          <w:rFonts w:ascii="Times New Roman" w:hAnsi="Times New Roman" w:cs="Times New Roman"/>
          <w:color w:val="000000"/>
          <w:sz w:val="28"/>
          <w:szCs w:val="28"/>
        </w:rPr>
        <w:t>си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стемообразующий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 и во многом определяет сущность личности на данном этапе ее развития.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Вместе с тем, возраст, тяжелые испытания, болезни и пр. могут во многом изменить структуру личности, привести к своеобразному ее “расщеплению” или деградации.</w:t>
      </w:r>
    </w:p>
    <w:p w:rsidR="00A136FF" w:rsidRDefault="00A136F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A136FF" w:rsidRDefault="00A136FF" w:rsidP="00A136FF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Глава 2. Типы личности</w:t>
      </w:r>
    </w:p>
    <w:p w:rsidR="00A136FF" w:rsidRDefault="00A136FF" w:rsidP="00A136FF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>Выделяют несколько крупных социальных типов личности, которые прослеживаются на всем историческом пути развития человечества.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br/>
        <w:t>Первый тип – “деятели” – охотники и рыболовы, воины и ремесленники, земледельцы и рабочие, инженеры и геологи, медики и педагоги, и менеджеры и т. д. Для таких личностей главное – активное действие, изменение мира и других людей, включая и самого себя. Они “горят” на работе, находя в этом высшее удовлетворение, даже если ее плоды и не столь заметны. Бурный рост капитализма привел к культивированию именно такой личности – активной, знающей себе цену, обладающей чувством собственного достоинства и осознающей меру своей ответственности за себя, свою семью, свой народ. Потребность в таких личностях была всегда острой. Еще евангелист Лука приводил слова Христа: “Жатвы много, а делателей мало”.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Второй тип - мыслители.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Это люди, которые, по словам Пифагора, приходят в мир не для того, чтобы соревноваться и торговать (как на Олимпийский играх), а смотреть и размышлять.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Образ мудреца, мыслителя, воплощавшего в себе традиции рода и его историческую память (летописание) всегда пользовался огромным авторитетом. Недаром многие великие мудрецы и пророки: Будда и Заратустра, Моисей и Пифагор, Соломон и Лао-Цзы, Конфуций и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Махав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Джина, Христос и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Мухамед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считались либо посланцами богов, либо обожествлялись сами. Размышление о мире всегда требует определенного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станцирова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, удаления из гущи событий. Поэтому мыслители оттачивают свое единственное оружие – слово, Логос, которым они, говоря словами поэта “жгут сердца людей”. Еще с библейских времен известно, что “никакой пророк не принимается в своем Отечестве”.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Трагичны судьбы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многих выдающихся мыслителей прошлого и настоящего, но эти “маяки” человечества всегда будут 'вечно живыми для современников и потомков.</w:t>
      </w:r>
    </w:p>
    <w:p w:rsidR="00AE1B92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Третий тип – люди чувств и эмоций, которые остро чувствуют, как “трещина мира” (Г. Гейне) проходит через их сердца. Прежде всего, это деятели литературы и искусства, гениальные прозрения которых зачастую опережают самые смелые научные прогнозы и прорицания мудрецов. Известно, что поэт А. Белый еще в 1921 г. написал стихи, где упоминалась атомная бомба, а его великий современник А. Блок слышал “музыку” революций задолго до ее начала. Таких примеров немало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они говорят о том, что мощь интуиции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 великих поэтов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художников граничит с чудом.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Четвертый тип - гуманисты и подвижники, отличающиеся обостренным чувством ощущения душевного состояния другого человека, как бы “вчувствуются” в него, облегчая душевное и телесное страдание. Их сила - в вере в свое предназначение, в любви к людям и всему живому, в активном деянии. Они сделали делом своей жизни милосердие. А.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Швейцер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Ф. П.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Гааз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Дюиан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Мать Тереза, тысячи их последователе</w:t>
      </w:r>
      <w:r w:rsidR="00FA168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в истории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нашей действительности – живые примеры служения людям, независимо от их расы, нации, возраста, пола, состояния, вероисповедания и других признаков. 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Евангельская заповедь: “Люби ближнего твоего, как самого себя” находит в их деятельности непосредственное воплощение. “Спешите делать добро”</w:t>
      </w:r>
      <w:r w:rsidR="00FA1684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, - этот жизненный девиз русского врача-гуманиста XIX в. Ф. П.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Гааза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символизирует стержень таких личностей.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 основных культурах и цивилизациях Земли сложились определенные типы личностей, отражающие особенности Востока и Запада. Так, если сравнить европейский канон личности, отражающий идеал цивилизаций Запада с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японским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>, как моделью культур Востока, то очевидны существенные различия. В европейской модели личность понимается как определенная целостность, которая сходным образом действует в разных ситуациях, сохраняя свой основной “стержень”.</w:t>
      </w:r>
    </w:p>
    <w:p w:rsidR="00BF311D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>Становление личности шло через этапы сознания чу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вств стр</w:t>
      </w:r>
      <w:proofErr w:type="gramEnd"/>
      <w:r w:rsidRPr="00E53478">
        <w:rPr>
          <w:rFonts w:ascii="Times New Roman" w:hAnsi="Times New Roman" w:cs="Times New Roman"/>
          <w:color w:val="000000"/>
          <w:sz w:val="28"/>
          <w:szCs w:val="28"/>
        </w:rPr>
        <w:t>аха и стыда (античное общество), любв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 к Богу, греховности человека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корп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рат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вной морали (феодальный мир)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, наконец, утверждения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человеческой индивидуальности и появления феномена отчуждения в Новое время.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6B5E" w:rsidRPr="00E53478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>Для японцев более характерно восприятие личности и ее поступков как совокупности нескольких “кругов обязанностей” – по отношению к императору, родителям, друзьям, самому себе и т. д. Для каждой сферы есть свой “кодекс” поведения. Личность здесь не автономна и самоценна, и реализуется лишь в связи с какой-то общностью. Европеец предстает как “твердая личность”, напоминающая яйцо в скорлупе, в то время как японец более озабочен сохранением своей “мягкой” идентичности, установлением и поддержанием связей с окружающими.</w:t>
      </w:r>
    </w:p>
    <w:p w:rsidR="00BF311D" w:rsidRDefault="00F44570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восприятия личности в разных культурах определяются еще и количеством слов (лексических единиц) для выражения индивидуальных черт личности. </w:t>
      </w:r>
      <w:proofErr w:type="gram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Так, в русском языке их около двух тысяч, в немецком </w:t>
      </w:r>
      <w:r w:rsidR="00BF31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четыре тысячи, а в английском </w:t>
      </w:r>
      <w:r w:rsidR="00932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до семнадцати тысяч.</w:t>
      </w:r>
      <w:proofErr w:type="gramEnd"/>
    </w:p>
    <w:p w:rsidR="006D5B64" w:rsidRDefault="006D5B64" w:rsidP="009322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2206" w:rsidRDefault="0093220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E6B6E" w:rsidRDefault="005E6B6E" w:rsidP="00932206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Заключение</w:t>
      </w:r>
    </w:p>
    <w:p w:rsidR="005E6B6E" w:rsidRDefault="005E6B6E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B92" w:rsidRDefault="005E6B6E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Бурные социальные потрясения, появление возможности самоуничтожения человечества, возникновение глобальных проблем, компьютерная революция – все это до предела обострило традиционные проблемы систем духовных ценностей. На первый план все более выходят общечеловеческие проблемы, связанные с признанием абсолютной ценностью самой жизни человека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сохранением среды его обитания. Поэтому появление концепций “благоговения перед жизнью” (А.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Швейцер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), “заслужи любовь ближнего” (Г.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Селье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), “цели для человечества” (А.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Печче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), “путь ненасилия” (М. </w:t>
      </w:r>
      <w:r>
        <w:rPr>
          <w:rFonts w:ascii="Times New Roman" w:hAnsi="Times New Roman" w:cs="Times New Roman"/>
          <w:color w:val="000000"/>
          <w:sz w:val="28"/>
          <w:szCs w:val="28"/>
        </w:rPr>
        <w:t>Ганди), “ноосферы” (В. И. Вернадски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й) и других не случайно, а отражает современный этап развития общечеловеческих идеалов.</w:t>
      </w:r>
    </w:p>
    <w:p w:rsidR="005E6B6E" w:rsidRDefault="005E6B6E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 же самое можно отнести 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к эстетическим точностям. Известное выражение Ф. М. Достоевского “красота спасет мир” нужно понимать не изолированно, а в общем контексте развития идеалов человечества. При всех зигзагах мировой истории, в целом, человечество движется по пути </w:t>
      </w:r>
      <w:proofErr w:type="spellStart"/>
      <w:r w:rsidRPr="00E53478">
        <w:rPr>
          <w:rFonts w:ascii="Times New Roman" w:hAnsi="Times New Roman" w:cs="Times New Roman"/>
          <w:color w:val="000000"/>
          <w:sz w:val="28"/>
          <w:szCs w:val="28"/>
        </w:rPr>
        <w:t>гум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>анизации</w:t>
      </w:r>
      <w:proofErr w:type="spellEnd"/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отношений людей, утверждения общечеловеческой системы ценностей, признания ведущей роли личности человека в прогрессе. </w:t>
      </w:r>
    </w:p>
    <w:p w:rsidR="005E6B6E" w:rsidRDefault="005E6B6E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>Таким образом, понятия личности, свободы, ценностей обогащают и расширяют наше представление о человеке, его прошлом, настоящем и будущем. Эти “измерения” человека позволяют правильно понять и устройство общества, как феномена, порожденного в процессе человеческой деятельности.</w:t>
      </w:r>
    </w:p>
    <w:p w:rsidR="005E6B6E" w:rsidRDefault="005E6B6E" w:rsidP="00932206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В этих условиях, которые во многом складываются на объективной основе, быть личностью – не благое пожелание, а императив развития человека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человечества. Брать на себя груз личных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478">
        <w:rPr>
          <w:rFonts w:ascii="Times New Roman" w:hAnsi="Times New Roman" w:cs="Times New Roman"/>
          <w:color w:val="000000"/>
          <w:sz w:val="28"/>
          <w:szCs w:val="28"/>
        </w:rPr>
        <w:t xml:space="preserve"> общечеловеческих проблем – единственный путь выживания и дальнейшего совершенствования человека. Он предполагает развитие высочайшей степени ответственности, которая простирается от узкого круга ближайшего окружения личности до планетарно-космических задач и проблем. </w:t>
      </w:r>
    </w:p>
    <w:p w:rsidR="00AE1B92" w:rsidRDefault="00AE1B9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E6B6E" w:rsidRDefault="005E6B6E" w:rsidP="00932206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Список использованной литературы</w:t>
      </w:r>
    </w:p>
    <w:p w:rsidR="005E6B6E" w:rsidRDefault="005E6B6E" w:rsidP="00932206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1684" w:rsidRPr="00FA1684" w:rsidRDefault="00FA1684" w:rsidP="00932206">
      <w:pPr>
        <w:pStyle w:val="aa"/>
        <w:numPr>
          <w:ilvl w:val="0"/>
          <w:numId w:val="3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A1684">
        <w:rPr>
          <w:rFonts w:ascii="Times New Roman" w:hAnsi="Times New Roman" w:cs="Times New Roman"/>
          <w:iCs/>
          <w:sz w:val="28"/>
          <w:szCs w:val="28"/>
        </w:rPr>
        <w:t>Паскаль Б.</w:t>
      </w:r>
      <w:r w:rsidRPr="00FA1684">
        <w:rPr>
          <w:rFonts w:ascii="Times New Roman" w:hAnsi="Times New Roman" w:cs="Times New Roman"/>
          <w:sz w:val="28"/>
          <w:szCs w:val="28"/>
        </w:rPr>
        <w:t xml:space="preserve"> Мысли. - М.: "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REFL-book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>", 1994. - 528 с.</w:t>
      </w:r>
    </w:p>
    <w:p w:rsidR="005E6B6E" w:rsidRPr="00FA1684" w:rsidRDefault="005E6B6E" w:rsidP="00932206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Сумерки богов / Яковлева А.А. - М.: Политиздат, 1989г.            </w:t>
      </w:r>
    </w:p>
    <w:p w:rsidR="005E6B6E" w:rsidRPr="00FA1684" w:rsidRDefault="005E6B6E" w:rsidP="00932206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Спиркин А.Г. Философия: Учебник. - М.: </w:t>
      </w:r>
      <w:proofErr w:type="spellStart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Гардарики</w:t>
      </w:r>
      <w:proofErr w:type="spellEnd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1999г.</w:t>
      </w:r>
    </w:p>
    <w:p w:rsidR="005E6B6E" w:rsidRPr="00FA1684" w:rsidRDefault="005E6B6E" w:rsidP="00932206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Философия: Учебное пособие</w:t>
      </w:r>
      <w:proofErr w:type="gramStart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В.Н. </w:t>
      </w:r>
      <w:proofErr w:type="spellStart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Лавриненко</w:t>
      </w:r>
      <w:proofErr w:type="spellEnd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</w:t>
      </w:r>
      <w:r w:rsid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Юристъ</w:t>
      </w:r>
      <w:proofErr w:type="spellEnd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1996г.</w:t>
      </w:r>
    </w:p>
    <w:p w:rsidR="00FA1684" w:rsidRDefault="005E6B6E" w:rsidP="00932206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 И.Т. и др. Введение в философию. Учебник для высших</w:t>
      </w:r>
      <w:r w:rsid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заведений. - </w:t>
      </w:r>
      <w:proofErr w:type="spellStart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М.:Политиздат</w:t>
      </w:r>
      <w:proofErr w:type="spellEnd"/>
      <w:r w:rsidRPr="00FA1684">
        <w:rPr>
          <w:rFonts w:ascii="Times New Roman" w:eastAsia="Times New Roman" w:hAnsi="Times New Roman" w:cs="Times New Roman"/>
          <w:sz w:val="28"/>
          <w:szCs w:val="28"/>
          <w:lang w:eastAsia="ru-RU"/>
        </w:rPr>
        <w:t>, 1989г.</w:t>
      </w:r>
    </w:p>
    <w:p w:rsidR="007A225D" w:rsidRPr="00FA1684" w:rsidRDefault="007A225D" w:rsidP="00932206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84">
        <w:rPr>
          <w:rFonts w:ascii="Times New Roman" w:hAnsi="Times New Roman" w:cs="Times New Roman"/>
          <w:sz w:val="28"/>
          <w:szCs w:val="28"/>
        </w:rPr>
        <w:t xml:space="preserve">Философия. Под ред. В.Н. 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Ратникова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>. М.: ЮНИТИ, 1998.</w:t>
      </w:r>
    </w:p>
    <w:p w:rsidR="007A225D" w:rsidRPr="00FA1684" w:rsidRDefault="007A225D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684">
        <w:rPr>
          <w:rFonts w:ascii="Times New Roman" w:hAnsi="Times New Roman" w:cs="Times New Roman"/>
          <w:sz w:val="28"/>
          <w:szCs w:val="28"/>
        </w:rPr>
        <w:t xml:space="preserve">Социальная философия. 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 xml:space="preserve"> В.С. М., 2002.</w:t>
      </w:r>
    </w:p>
    <w:p w:rsidR="007A225D" w:rsidRPr="00FA1684" w:rsidRDefault="007A225D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684">
        <w:rPr>
          <w:rFonts w:ascii="Times New Roman" w:hAnsi="Times New Roman" w:cs="Times New Roman"/>
          <w:sz w:val="28"/>
          <w:szCs w:val="28"/>
        </w:rPr>
        <w:t>Что такое человек. Дубинин Н.П. М.: Мысль, 1983.</w:t>
      </w:r>
    </w:p>
    <w:p w:rsidR="007A225D" w:rsidRPr="00FA1684" w:rsidRDefault="007A225D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684">
        <w:rPr>
          <w:rFonts w:ascii="Times New Roman" w:hAnsi="Times New Roman" w:cs="Times New Roman"/>
          <w:sz w:val="28"/>
          <w:szCs w:val="28"/>
        </w:rPr>
        <w:t xml:space="preserve">Введение в социальную философию. 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Кемеров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 xml:space="preserve"> В.Е. М.: Аспект Пресс, 1996.</w:t>
      </w:r>
    </w:p>
    <w:p w:rsidR="007A225D" w:rsidRPr="00FA1684" w:rsidRDefault="007A225D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684">
        <w:rPr>
          <w:rFonts w:ascii="Times New Roman" w:hAnsi="Times New Roman" w:cs="Times New Roman"/>
          <w:sz w:val="28"/>
          <w:szCs w:val="28"/>
        </w:rPr>
        <w:t xml:space="preserve">Концепции современного естествознания. Под ред. В.Н. 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FA1684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FA1684">
        <w:rPr>
          <w:rFonts w:ascii="Times New Roman" w:hAnsi="Times New Roman" w:cs="Times New Roman"/>
          <w:sz w:val="28"/>
          <w:szCs w:val="28"/>
        </w:rPr>
        <w:t>, 2003.</w:t>
      </w:r>
    </w:p>
    <w:p w:rsidR="006211FB" w:rsidRDefault="006211FB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684">
        <w:rPr>
          <w:rFonts w:ascii="Times New Roman" w:hAnsi="Times New Roman" w:cs="Times New Roman"/>
          <w:iCs/>
          <w:sz w:val="28"/>
          <w:szCs w:val="28"/>
        </w:rPr>
        <w:t>Карлейль</w:t>
      </w:r>
      <w:proofErr w:type="spellEnd"/>
      <w:r w:rsidRPr="00FA1684">
        <w:rPr>
          <w:rFonts w:ascii="Times New Roman" w:hAnsi="Times New Roman" w:cs="Times New Roman"/>
          <w:iCs/>
          <w:sz w:val="28"/>
          <w:szCs w:val="28"/>
        </w:rPr>
        <w:t>, Томас.</w:t>
      </w:r>
      <w:r w:rsidRPr="00FA1684">
        <w:rPr>
          <w:rFonts w:ascii="Times New Roman" w:hAnsi="Times New Roman" w:cs="Times New Roman"/>
          <w:sz w:val="28"/>
          <w:szCs w:val="28"/>
        </w:rPr>
        <w:t xml:space="preserve"> Лютер,1841 </w:t>
      </w:r>
      <w:r w:rsidRPr="00FA1684">
        <w:rPr>
          <w:rFonts w:ascii="Times New Roman" w:hAnsi="Times New Roman" w:cs="Times New Roman"/>
          <w:iCs/>
          <w:sz w:val="28"/>
          <w:szCs w:val="28"/>
        </w:rPr>
        <w:t>/</w:t>
      </w:r>
      <w:r w:rsidRPr="00FA1684">
        <w:rPr>
          <w:rFonts w:ascii="Times New Roman" w:hAnsi="Times New Roman" w:cs="Times New Roman"/>
          <w:sz w:val="28"/>
          <w:szCs w:val="28"/>
        </w:rPr>
        <w:t xml:space="preserve"> См.: </w:t>
      </w:r>
      <w:r w:rsidRPr="00FA1684">
        <w:rPr>
          <w:rFonts w:ascii="Times New Roman" w:hAnsi="Times New Roman" w:cs="Times New Roman"/>
          <w:iCs/>
          <w:sz w:val="28"/>
          <w:szCs w:val="28"/>
        </w:rPr>
        <w:t>Лютер, Мартин.</w:t>
      </w:r>
      <w:r w:rsidRPr="00FA1684">
        <w:rPr>
          <w:rFonts w:ascii="Times New Roman" w:hAnsi="Times New Roman" w:cs="Times New Roman"/>
          <w:sz w:val="28"/>
          <w:szCs w:val="28"/>
        </w:rPr>
        <w:t xml:space="preserve"> О свободе христианина. [Сборник]. Уфа: ARC, 2013. С. 407–437.</w:t>
      </w:r>
    </w:p>
    <w:p w:rsidR="00A021F3" w:rsidRDefault="000B23C3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A1684" w:rsidRPr="00FA168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Лев Копелев. Святой доктор </w:t>
        </w:r>
        <w:proofErr w:type="spellStart"/>
        <w:r w:rsidR="00FA1684" w:rsidRPr="00FA168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Федо</w:t>
        </w:r>
        <w:proofErr w:type="spellEnd"/>
        <w:r w:rsidR="00FA1684" w:rsidRPr="00FA168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Петрович </w:t>
        </w:r>
        <w:proofErr w:type="spellStart"/>
        <w:r w:rsidR="00FA1684" w:rsidRPr="00FA168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Гааз</w:t>
        </w:r>
        <w:proofErr w:type="spellEnd"/>
        <w:r w:rsidR="00FA1684" w:rsidRPr="00FA168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r w:rsidR="00FA1684" w:rsidRPr="00FA1684">
        <w:rPr>
          <w:rFonts w:ascii="Times New Roman" w:hAnsi="Times New Roman" w:cs="Times New Roman"/>
          <w:sz w:val="28"/>
          <w:szCs w:val="28"/>
        </w:rPr>
        <w:t xml:space="preserve"> Л.: </w:t>
      </w:r>
      <w:proofErr w:type="spellStart"/>
      <w:r w:rsidR="00FA1684" w:rsidRPr="00FA1684">
        <w:rPr>
          <w:rFonts w:ascii="Times New Roman" w:hAnsi="Times New Roman" w:cs="Times New Roman"/>
          <w:sz w:val="28"/>
          <w:szCs w:val="28"/>
        </w:rPr>
        <w:t>ПетроРИФ</w:t>
      </w:r>
      <w:proofErr w:type="spellEnd"/>
      <w:r w:rsidR="00FA1684" w:rsidRPr="00FA1684">
        <w:rPr>
          <w:rFonts w:ascii="Times New Roman" w:hAnsi="Times New Roman" w:cs="Times New Roman"/>
          <w:sz w:val="28"/>
          <w:szCs w:val="28"/>
        </w:rPr>
        <w:t>, 1993</w:t>
      </w:r>
    </w:p>
    <w:p w:rsidR="00A021F3" w:rsidRPr="00A021F3" w:rsidRDefault="00A021F3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1F3">
        <w:rPr>
          <w:rFonts w:ascii="Times New Roman" w:hAnsi="Times New Roman" w:cs="Times New Roman"/>
          <w:iCs/>
          <w:sz w:val="28"/>
          <w:szCs w:val="28"/>
        </w:rPr>
        <w:t>Буббайер</w:t>
      </w:r>
      <w:proofErr w:type="spellEnd"/>
      <w:r w:rsidRPr="00A021F3">
        <w:rPr>
          <w:rFonts w:ascii="Times New Roman" w:hAnsi="Times New Roman" w:cs="Times New Roman"/>
          <w:iCs/>
          <w:sz w:val="28"/>
          <w:szCs w:val="28"/>
        </w:rPr>
        <w:t xml:space="preserve"> Ф.</w:t>
      </w:r>
      <w:r w:rsidRPr="00A021F3">
        <w:rPr>
          <w:rFonts w:ascii="Times New Roman" w:hAnsi="Times New Roman" w:cs="Times New Roman"/>
          <w:sz w:val="28"/>
          <w:szCs w:val="28"/>
        </w:rPr>
        <w:t xml:space="preserve"> С. Л. Франк: Жизнь и творчество русского философа. — М.: </w:t>
      </w:r>
      <w:hyperlink r:id="rId9" w:tooltip="РОССПЭН" w:history="1">
        <w:r w:rsidRPr="00A021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РОССПЭН</w:t>
        </w:r>
      </w:hyperlink>
      <w:r w:rsidRPr="00A021F3">
        <w:rPr>
          <w:rFonts w:ascii="Times New Roman" w:hAnsi="Times New Roman" w:cs="Times New Roman"/>
          <w:sz w:val="28"/>
          <w:szCs w:val="28"/>
        </w:rPr>
        <w:t>, 2001</w:t>
      </w:r>
    </w:p>
    <w:p w:rsidR="002679F4" w:rsidRDefault="00A021F3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Style w:val="citation"/>
          <w:rFonts w:ascii="Times New Roman" w:hAnsi="Times New Roman" w:cs="Times New Roman"/>
          <w:sz w:val="28"/>
          <w:szCs w:val="28"/>
        </w:rPr>
      </w:pPr>
      <w:proofErr w:type="spellStart"/>
      <w:r w:rsidRPr="00A021F3">
        <w:rPr>
          <w:rStyle w:val="citation"/>
          <w:rFonts w:ascii="Times New Roman" w:hAnsi="Times New Roman" w:cs="Times New Roman"/>
          <w:iCs/>
          <w:sz w:val="28"/>
          <w:szCs w:val="28"/>
        </w:rPr>
        <w:t>Фромм</w:t>
      </w:r>
      <w:proofErr w:type="spellEnd"/>
      <w:r w:rsidRPr="00A021F3">
        <w:rPr>
          <w:rStyle w:val="citation"/>
          <w:rFonts w:ascii="Times New Roman" w:hAnsi="Times New Roman" w:cs="Times New Roman"/>
          <w:iCs/>
          <w:sz w:val="28"/>
          <w:szCs w:val="28"/>
        </w:rPr>
        <w:t xml:space="preserve"> Э.</w:t>
      </w:r>
      <w:r w:rsidRPr="00A021F3">
        <w:rPr>
          <w:rStyle w:val="citation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021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Бегство от свободы</w:t>
        </w:r>
      </w:hyperlink>
      <w:r w:rsidRPr="00A021F3">
        <w:rPr>
          <w:rStyle w:val="citation"/>
          <w:rFonts w:ascii="Times New Roman" w:hAnsi="Times New Roman" w:cs="Times New Roman"/>
          <w:sz w:val="28"/>
          <w:szCs w:val="28"/>
        </w:rPr>
        <w:t xml:space="preserve"> / Перевод </w:t>
      </w:r>
      <w:hyperlink r:id="rId11" w:tooltip="Швейник, Георгий Филиппович (страница отсутствует)" w:history="1">
        <w:r w:rsidRPr="00A021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Г. Ф. Швейника</w:t>
        </w:r>
      </w:hyperlink>
      <w:r w:rsidRPr="00A021F3">
        <w:rPr>
          <w:rStyle w:val="citation"/>
          <w:rFonts w:ascii="Times New Roman" w:hAnsi="Times New Roman" w:cs="Times New Roman"/>
          <w:sz w:val="28"/>
          <w:szCs w:val="28"/>
        </w:rPr>
        <w:t xml:space="preserve">. — </w:t>
      </w:r>
      <w:hyperlink r:id="rId12" w:tooltip="Москва" w:history="1">
        <w:r w:rsidRPr="00A021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Москва</w:t>
        </w:r>
      </w:hyperlink>
      <w:r w:rsidRPr="00A021F3">
        <w:rPr>
          <w:rStyle w:val="citation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1F3">
        <w:rPr>
          <w:rStyle w:val="citation"/>
          <w:rFonts w:ascii="Times New Roman" w:hAnsi="Times New Roman" w:cs="Times New Roman"/>
          <w:sz w:val="28"/>
          <w:szCs w:val="28"/>
        </w:rPr>
        <w:t>Аст</w:t>
      </w:r>
      <w:proofErr w:type="spellEnd"/>
      <w:r w:rsidRPr="00A021F3">
        <w:rPr>
          <w:rStyle w:val="citation"/>
          <w:rFonts w:ascii="Times New Roman" w:hAnsi="Times New Roman" w:cs="Times New Roman"/>
          <w:sz w:val="28"/>
          <w:szCs w:val="28"/>
        </w:rPr>
        <w:t xml:space="preserve">, </w:t>
      </w:r>
      <w:hyperlink r:id="rId13" w:tooltip="2011" w:history="1">
        <w:r w:rsidRPr="00A021F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2011</w:t>
        </w:r>
      </w:hyperlink>
      <w:r w:rsidRPr="00A021F3">
        <w:rPr>
          <w:rStyle w:val="citation"/>
          <w:rFonts w:ascii="Times New Roman" w:hAnsi="Times New Roman" w:cs="Times New Roman"/>
          <w:sz w:val="28"/>
          <w:szCs w:val="28"/>
        </w:rPr>
        <w:t>. — 288 с</w:t>
      </w:r>
    </w:p>
    <w:p w:rsidR="002679F4" w:rsidRPr="002679F4" w:rsidRDefault="002679F4" w:rsidP="00932206">
      <w:pPr>
        <w:pStyle w:val="a7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79F4">
        <w:rPr>
          <w:rFonts w:ascii="Times New Roman" w:hAnsi="Times New Roman" w:cs="Times New Roman"/>
          <w:sz w:val="28"/>
          <w:szCs w:val="28"/>
        </w:rPr>
        <w:t>Райхельт</w:t>
      </w:r>
      <w:proofErr w:type="spellEnd"/>
      <w:r w:rsidRPr="00267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9F4"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 w:rsidRPr="002679F4">
        <w:rPr>
          <w:rFonts w:ascii="Times New Roman" w:hAnsi="Times New Roman" w:cs="Times New Roman"/>
          <w:sz w:val="28"/>
          <w:szCs w:val="28"/>
        </w:rPr>
        <w:t>. Николай Бердяев в Германии 1920—1950. Исследование по истории влияния. (Отрывки из книги)// От Николая Кузанского к Николаю Бердяеву. — СПб</w:t>
      </w:r>
      <w:proofErr w:type="gramStart"/>
      <w:r w:rsidRPr="002679F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2679F4">
        <w:rPr>
          <w:rFonts w:ascii="Times New Roman" w:hAnsi="Times New Roman" w:cs="Times New Roman"/>
          <w:sz w:val="28"/>
          <w:szCs w:val="28"/>
        </w:rPr>
        <w:t>Алетейя</w:t>
      </w:r>
      <w:proofErr w:type="spellEnd"/>
      <w:r w:rsidRPr="002679F4">
        <w:rPr>
          <w:rFonts w:ascii="Times New Roman" w:hAnsi="Times New Roman" w:cs="Times New Roman"/>
          <w:sz w:val="28"/>
          <w:szCs w:val="28"/>
        </w:rPr>
        <w:t>, 2010. — с.397—426.</w:t>
      </w:r>
    </w:p>
    <w:p w:rsidR="002679F4" w:rsidRPr="002679F4" w:rsidRDefault="002679F4" w:rsidP="00932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79F4" w:rsidRPr="002679F4" w:rsidSect="00932206">
      <w:foot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03" w:rsidRDefault="000B6303" w:rsidP="007103E9">
      <w:pPr>
        <w:spacing w:after="0" w:line="240" w:lineRule="auto"/>
      </w:pPr>
      <w:r>
        <w:separator/>
      </w:r>
    </w:p>
  </w:endnote>
  <w:endnote w:type="continuationSeparator" w:id="0">
    <w:p w:rsidR="000B6303" w:rsidRDefault="000B6303" w:rsidP="0071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3392"/>
      <w:docPartObj>
        <w:docPartGallery w:val="Page Numbers (Bottom of Page)"/>
        <w:docPartUnique/>
      </w:docPartObj>
    </w:sdtPr>
    <w:sdtContent>
      <w:p w:rsidR="006211FB" w:rsidRDefault="000B23C3">
        <w:pPr>
          <w:pStyle w:val="a5"/>
          <w:jc w:val="right"/>
        </w:pPr>
        <w:fldSimple w:instr=" PAGE   \* MERGEFORMAT ">
          <w:r w:rsidR="00E34421">
            <w:rPr>
              <w:noProof/>
            </w:rPr>
            <w:t>3</w:t>
          </w:r>
        </w:fldSimple>
      </w:p>
    </w:sdtContent>
  </w:sdt>
  <w:p w:rsidR="006211FB" w:rsidRDefault="006211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03" w:rsidRDefault="000B6303" w:rsidP="007103E9">
      <w:pPr>
        <w:spacing w:after="0" w:line="240" w:lineRule="auto"/>
      </w:pPr>
      <w:r>
        <w:separator/>
      </w:r>
    </w:p>
  </w:footnote>
  <w:footnote w:type="continuationSeparator" w:id="0">
    <w:p w:rsidR="000B6303" w:rsidRDefault="000B6303" w:rsidP="007103E9">
      <w:pPr>
        <w:spacing w:after="0" w:line="240" w:lineRule="auto"/>
      </w:pPr>
      <w:r>
        <w:continuationSeparator/>
      </w:r>
    </w:p>
  </w:footnote>
  <w:footnote w:id="1">
    <w:p w:rsidR="006211FB" w:rsidRDefault="006211FB">
      <w:pPr>
        <w:pStyle w:val="aa"/>
      </w:pPr>
      <w:r>
        <w:rPr>
          <w:rStyle w:val="ac"/>
        </w:rPr>
        <w:footnoteRef/>
      </w:r>
      <w:r>
        <w:t xml:space="preserve"> </w:t>
      </w:r>
      <w:r w:rsidRPr="007401A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 И.Т. и др. Введение в философию. Учебник для высших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заведений. - </w:t>
      </w:r>
      <w:proofErr w:type="spellStart"/>
      <w:r w:rsidRPr="007401A3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М.:Политиздат</w:t>
      </w:r>
      <w:proofErr w:type="spellEnd"/>
      <w:r w:rsidRPr="007401A3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1989г.</w:t>
      </w:r>
    </w:p>
  </w:footnote>
  <w:footnote w:id="2">
    <w:p w:rsidR="006211FB" w:rsidRPr="006211FB" w:rsidRDefault="006211FB" w:rsidP="0093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proofErr w:type="spellStart"/>
      <w:r w:rsidRPr="006211FB">
        <w:rPr>
          <w:rFonts w:ascii="Times New Roman" w:hAnsi="Times New Roman" w:cs="Times New Roman"/>
          <w:iCs/>
          <w:sz w:val="24"/>
          <w:szCs w:val="24"/>
        </w:rPr>
        <w:t>Карлейль</w:t>
      </w:r>
      <w:proofErr w:type="spellEnd"/>
      <w:r w:rsidRPr="006211FB">
        <w:rPr>
          <w:rFonts w:ascii="Times New Roman" w:hAnsi="Times New Roman" w:cs="Times New Roman"/>
          <w:iCs/>
          <w:sz w:val="24"/>
          <w:szCs w:val="24"/>
        </w:rPr>
        <w:t>, Томас.</w:t>
      </w:r>
      <w:r w:rsidRPr="006211FB">
        <w:rPr>
          <w:rFonts w:ascii="Times New Roman" w:hAnsi="Times New Roman" w:cs="Times New Roman"/>
          <w:sz w:val="24"/>
          <w:szCs w:val="24"/>
        </w:rPr>
        <w:t xml:space="preserve"> Лютер,1841 </w:t>
      </w:r>
      <w:r w:rsidRPr="006211FB">
        <w:rPr>
          <w:rFonts w:ascii="Times New Roman" w:hAnsi="Times New Roman" w:cs="Times New Roman"/>
          <w:iCs/>
          <w:sz w:val="24"/>
          <w:szCs w:val="24"/>
        </w:rPr>
        <w:t>/</w:t>
      </w:r>
      <w:r w:rsidRPr="006211FB">
        <w:rPr>
          <w:rFonts w:ascii="Times New Roman" w:hAnsi="Times New Roman" w:cs="Times New Roman"/>
          <w:sz w:val="24"/>
          <w:szCs w:val="24"/>
        </w:rPr>
        <w:t xml:space="preserve"> См.: </w:t>
      </w:r>
      <w:r w:rsidRPr="006211FB">
        <w:rPr>
          <w:rFonts w:ascii="Times New Roman" w:hAnsi="Times New Roman" w:cs="Times New Roman"/>
          <w:iCs/>
          <w:sz w:val="24"/>
          <w:szCs w:val="24"/>
        </w:rPr>
        <w:t>Лютер, Мартин.</w:t>
      </w:r>
      <w:r w:rsidRPr="006211FB">
        <w:rPr>
          <w:rFonts w:ascii="Times New Roman" w:hAnsi="Times New Roman" w:cs="Times New Roman"/>
          <w:sz w:val="24"/>
          <w:szCs w:val="24"/>
        </w:rPr>
        <w:t xml:space="preserve"> О свободе христианина. [Сборник]. Уфа: ARC, 2013. С. 407–437.</w:t>
      </w:r>
    </w:p>
    <w:p w:rsidR="006211FB" w:rsidRDefault="006211FB" w:rsidP="00932206">
      <w:pPr>
        <w:pStyle w:val="aa"/>
      </w:pPr>
    </w:p>
  </w:footnote>
  <w:footnote w:id="3">
    <w:p w:rsidR="00FA1684" w:rsidRPr="00FA1684" w:rsidRDefault="00FA1684" w:rsidP="00932206">
      <w:pPr>
        <w:pStyle w:val="aa"/>
        <w:rPr>
          <w:rFonts w:ascii="Times New Roman" w:hAnsi="Times New Roman" w:cs="Times New Roman"/>
          <w:sz w:val="24"/>
          <w:szCs w:val="24"/>
        </w:rPr>
      </w:pPr>
      <w:r w:rsidRPr="00FA168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FA1684">
        <w:rPr>
          <w:rFonts w:ascii="Times New Roman" w:hAnsi="Times New Roman" w:cs="Times New Roman"/>
          <w:sz w:val="24"/>
          <w:szCs w:val="24"/>
        </w:rPr>
        <w:t xml:space="preserve"> </w:t>
      </w:r>
      <w:r w:rsidRPr="00FA1684">
        <w:rPr>
          <w:rFonts w:ascii="Times New Roman" w:hAnsi="Times New Roman" w:cs="Times New Roman"/>
          <w:iCs/>
          <w:sz w:val="24"/>
          <w:szCs w:val="24"/>
        </w:rPr>
        <w:t>Паскаль Б.</w:t>
      </w:r>
      <w:r w:rsidRPr="00FA1684">
        <w:rPr>
          <w:rFonts w:ascii="Times New Roman" w:hAnsi="Times New Roman" w:cs="Times New Roman"/>
          <w:sz w:val="24"/>
          <w:szCs w:val="24"/>
        </w:rPr>
        <w:t xml:space="preserve"> Мысли. - М.: "</w:t>
      </w:r>
      <w:proofErr w:type="spellStart"/>
      <w:r w:rsidRPr="00FA1684">
        <w:rPr>
          <w:rFonts w:ascii="Times New Roman" w:hAnsi="Times New Roman" w:cs="Times New Roman"/>
          <w:sz w:val="24"/>
          <w:szCs w:val="24"/>
        </w:rPr>
        <w:t>REFL-book</w:t>
      </w:r>
      <w:proofErr w:type="spellEnd"/>
      <w:r w:rsidRPr="00FA1684">
        <w:rPr>
          <w:rFonts w:ascii="Times New Roman" w:hAnsi="Times New Roman" w:cs="Times New Roman"/>
          <w:sz w:val="24"/>
          <w:szCs w:val="24"/>
        </w:rPr>
        <w:t>", 1994. - 528 с.</w:t>
      </w:r>
    </w:p>
  </w:footnote>
  <w:footnote w:id="4">
    <w:p w:rsidR="00FA1684" w:rsidRPr="00FA1684" w:rsidRDefault="00FA1684">
      <w:pPr>
        <w:pStyle w:val="aa"/>
        <w:rPr>
          <w:rFonts w:ascii="Times New Roman" w:hAnsi="Times New Roman" w:cs="Times New Roman"/>
          <w:sz w:val="24"/>
          <w:szCs w:val="24"/>
        </w:rPr>
      </w:pPr>
      <w:r w:rsidRPr="00FA168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FA1684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FA16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Лев Копелев. Святой доктор </w:t>
        </w:r>
        <w:proofErr w:type="spellStart"/>
        <w:r w:rsidRPr="00FA16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Федо</w:t>
        </w:r>
        <w:proofErr w:type="spellEnd"/>
        <w:r w:rsidRPr="00FA16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Петрович </w:t>
        </w:r>
        <w:proofErr w:type="spellStart"/>
        <w:r w:rsidRPr="00FA16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Гааз</w:t>
        </w:r>
        <w:proofErr w:type="spellEnd"/>
        <w:r w:rsidRPr="00FA168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Pr="00FA1684">
        <w:rPr>
          <w:rFonts w:ascii="Times New Roman" w:hAnsi="Times New Roman" w:cs="Times New Roman"/>
          <w:sz w:val="24"/>
          <w:szCs w:val="24"/>
        </w:rPr>
        <w:t xml:space="preserve"> Л.: </w:t>
      </w:r>
      <w:proofErr w:type="spellStart"/>
      <w:r w:rsidRPr="00FA1684">
        <w:rPr>
          <w:rFonts w:ascii="Times New Roman" w:hAnsi="Times New Roman" w:cs="Times New Roman"/>
          <w:sz w:val="24"/>
          <w:szCs w:val="24"/>
        </w:rPr>
        <w:t>ПетроРИФ</w:t>
      </w:r>
      <w:proofErr w:type="spellEnd"/>
      <w:r w:rsidRPr="00FA1684">
        <w:rPr>
          <w:rFonts w:ascii="Times New Roman" w:hAnsi="Times New Roman" w:cs="Times New Roman"/>
          <w:sz w:val="24"/>
          <w:szCs w:val="24"/>
        </w:rPr>
        <w:t>, 1993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823"/>
    <w:multiLevelType w:val="hybridMultilevel"/>
    <w:tmpl w:val="ED78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613FB"/>
    <w:multiLevelType w:val="hybridMultilevel"/>
    <w:tmpl w:val="6052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B32DB"/>
    <w:multiLevelType w:val="multilevel"/>
    <w:tmpl w:val="1DC8F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96179A"/>
    <w:multiLevelType w:val="hybridMultilevel"/>
    <w:tmpl w:val="1B80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570"/>
    <w:rsid w:val="000B23C3"/>
    <w:rsid w:val="000B6303"/>
    <w:rsid w:val="001C6B5E"/>
    <w:rsid w:val="00244205"/>
    <w:rsid w:val="002679F4"/>
    <w:rsid w:val="002D50FE"/>
    <w:rsid w:val="00392750"/>
    <w:rsid w:val="003F29DF"/>
    <w:rsid w:val="005444EA"/>
    <w:rsid w:val="005E6B6E"/>
    <w:rsid w:val="006211FB"/>
    <w:rsid w:val="00624C77"/>
    <w:rsid w:val="006629D4"/>
    <w:rsid w:val="006832DF"/>
    <w:rsid w:val="006D5B64"/>
    <w:rsid w:val="006D7591"/>
    <w:rsid w:val="006F65CC"/>
    <w:rsid w:val="007103E9"/>
    <w:rsid w:val="007401A3"/>
    <w:rsid w:val="007A225D"/>
    <w:rsid w:val="008E0B19"/>
    <w:rsid w:val="00932206"/>
    <w:rsid w:val="00A021F3"/>
    <w:rsid w:val="00A136FF"/>
    <w:rsid w:val="00A372A4"/>
    <w:rsid w:val="00AE1B92"/>
    <w:rsid w:val="00AE6F98"/>
    <w:rsid w:val="00BF311D"/>
    <w:rsid w:val="00C30BED"/>
    <w:rsid w:val="00DA4DD4"/>
    <w:rsid w:val="00E17436"/>
    <w:rsid w:val="00E34421"/>
    <w:rsid w:val="00E53478"/>
    <w:rsid w:val="00E82882"/>
    <w:rsid w:val="00F12A28"/>
    <w:rsid w:val="00F44570"/>
    <w:rsid w:val="00F556FF"/>
    <w:rsid w:val="00FA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0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03E9"/>
  </w:style>
  <w:style w:type="paragraph" w:styleId="a5">
    <w:name w:val="footer"/>
    <w:basedOn w:val="a"/>
    <w:link w:val="a6"/>
    <w:uiPriority w:val="99"/>
    <w:unhideWhenUsed/>
    <w:rsid w:val="00710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E9"/>
  </w:style>
  <w:style w:type="paragraph" w:styleId="a7">
    <w:name w:val="List Paragraph"/>
    <w:basedOn w:val="a"/>
    <w:uiPriority w:val="34"/>
    <w:qFormat/>
    <w:rsid w:val="001C6B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E6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6B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B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401A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401A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401A3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FA1684"/>
    <w:rPr>
      <w:color w:val="0000FF"/>
      <w:u w:val="single"/>
    </w:rPr>
  </w:style>
  <w:style w:type="character" w:customStyle="1" w:styleId="citation">
    <w:name w:val="citation"/>
    <w:basedOn w:val="a0"/>
    <w:rsid w:val="00A02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lenskiy.narod.ru/haas.htm" TargetMode="External"/><Relationship Id="rId13" Type="http://schemas.openxmlformats.org/officeDocument/2006/relationships/hyperlink" Target="https://ru.wikipedia.org/wiki/2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E%D1%81%D0%BA%D0%B2%D0%B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A8%D0%B2%D0%B5%D0%B9%D0%BD%D0%B8%D0%BA,_%D0%93%D0%B5%D0%BE%D1%80%D0%B3%D0%B8%D0%B9_%D0%A4%D0%B8%D0%BB%D0%B8%D0%BF%D0%BF%D0%BE%D0%B2%D0%B8%D1%87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ilosophy.ru/library/fromm/02/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9E%D0%A1%D0%A1%D0%9F%D0%AD%D0%9D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selenskiy.narod.ru/haa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773CC-A5AB-41A8-BDA0-69A2C508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Светлана</cp:lastModifiedBy>
  <cp:revision>14</cp:revision>
  <cp:lastPrinted>2015-03-26T05:21:00Z</cp:lastPrinted>
  <dcterms:created xsi:type="dcterms:W3CDTF">2014-02-04T12:54:00Z</dcterms:created>
  <dcterms:modified xsi:type="dcterms:W3CDTF">2015-03-26T05:35:00Z</dcterms:modified>
</cp:coreProperties>
</file>