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4" w:rsidRDefault="00BB380F" w:rsidP="00090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ОСЕТРОВЫЕ – ЖИВЫЕ ИСКОПАЕМЫЕ ПРОМЫСЛОВОГО ЗНАЧЕНИЯ</w:t>
      </w:r>
      <w:r w:rsidR="000908E4">
        <w:rPr>
          <w:rFonts w:ascii="Times New Roman" w:hAnsi="Times New Roman" w:cs="Times New Roman"/>
          <w:sz w:val="24"/>
          <w:szCs w:val="24"/>
        </w:rPr>
        <w:t>.</w:t>
      </w:r>
    </w:p>
    <w:p w:rsidR="000908E4" w:rsidRDefault="000908E4" w:rsidP="000908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8E4" w:rsidRPr="00723263" w:rsidRDefault="00BB380F" w:rsidP="003D3E6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Е.С.Бурова</w:t>
      </w:r>
      <w:proofErr w:type="spellEnd"/>
      <w:r w:rsidR="00B35847">
        <w:rPr>
          <w:rFonts w:ascii="Times New Roman" w:hAnsi="Times New Roman" w:cs="Times New Roman"/>
          <w:i/>
          <w:sz w:val="24"/>
          <w:szCs w:val="24"/>
        </w:rPr>
        <w:t xml:space="preserve">. МОУ </w:t>
      </w:r>
      <w:r w:rsidR="00C07E1A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Ш № 75 Красноармейского</w:t>
      </w:r>
      <w:r w:rsidR="00C07E1A">
        <w:rPr>
          <w:rFonts w:ascii="Times New Roman" w:hAnsi="Times New Roman" w:cs="Times New Roman"/>
          <w:i/>
          <w:sz w:val="24"/>
          <w:szCs w:val="24"/>
        </w:rPr>
        <w:t xml:space="preserve"> района г.</w:t>
      </w:r>
      <w:bookmarkStart w:id="0" w:name="_GoBack"/>
      <w:bookmarkEnd w:id="0"/>
      <w:r w:rsidR="00B35847">
        <w:rPr>
          <w:rFonts w:ascii="Times New Roman" w:hAnsi="Times New Roman" w:cs="Times New Roman"/>
          <w:i/>
          <w:sz w:val="24"/>
          <w:szCs w:val="24"/>
        </w:rPr>
        <w:t xml:space="preserve"> Волгограда</w:t>
      </w:r>
      <w:r w:rsidR="00A25707">
        <w:rPr>
          <w:rFonts w:ascii="Times New Roman" w:hAnsi="Times New Roman" w:cs="Times New Roman"/>
          <w:i/>
          <w:sz w:val="24"/>
          <w:szCs w:val="24"/>
        </w:rPr>
        <w:t>, 7 класс</w:t>
      </w:r>
    </w:p>
    <w:p w:rsidR="000908E4" w:rsidRDefault="000908E4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5F2" w:rsidRPr="00CB05F2" w:rsidRDefault="00CB05F2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Ι. ВВЕДЕНИЕ.</w:t>
      </w:r>
    </w:p>
    <w:p w:rsidR="00B35847" w:rsidRDefault="00863357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77D">
        <w:rPr>
          <w:rFonts w:ascii="Times New Roman" w:hAnsi="Times New Roman" w:cs="Times New Roman"/>
          <w:b/>
          <w:sz w:val="24"/>
          <w:szCs w:val="24"/>
        </w:rPr>
        <w:t>ПРЕДМЕТОМ ИССЛЕДОВАНИЯ</w:t>
      </w:r>
      <w:r w:rsidR="00B35847">
        <w:rPr>
          <w:rFonts w:ascii="Times New Roman" w:hAnsi="Times New Roman" w:cs="Times New Roman"/>
          <w:sz w:val="24"/>
          <w:szCs w:val="24"/>
        </w:rPr>
        <w:t xml:space="preserve"> </w:t>
      </w:r>
      <w:r w:rsidR="00724D0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76B56">
        <w:rPr>
          <w:rFonts w:ascii="Times New Roman" w:hAnsi="Times New Roman" w:cs="Times New Roman"/>
          <w:sz w:val="24"/>
          <w:szCs w:val="24"/>
        </w:rPr>
        <w:t>биология рыб</w:t>
      </w:r>
      <w:r w:rsidR="00500E6D">
        <w:rPr>
          <w:rFonts w:ascii="Times New Roman" w:hAnsi="Times New Roman" w:cs="Times New Roman"/>
          <w:sz w:val="24"/>
          <w:szCs w:val="24"/>
        </w:rPr>
        <w:t xml:space="preserve"> семейства Осетровых, обитающих в водоёмах Волгоградской области</w:t>
      </w:r>
      <w:r w:rsidR="00B35847">
        <w:rPr>
          <w:rFonts w:ascii="Times New Roman" w:hAnsi="Times New Roman" w:cs="Times New Roman"/>
          <w:sz w:val="24"/>
          <w:szCs w:val="24"/>
        </w:rPr>
        <w:t>.</w:t>
      </w:r>
    </w:p>
    <w:p w:rsidR="00CB05F2" w:rsidRDefault="005A4F0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CB05F2">
        <w:rPr>
          <w:rFonts w:ascii="Times New Roman" w:hAnsi="Times New Roman" w:cs="Times New Roman"/>
          <w:sz w:val="24"/>
          <w:szCs w:val="24"/>
        </w:rPr>
        <w:t>:</w:t>
      </w:r>
      <w:r w:rsidR="009A7FC4">
        <w:rPr>
          <w:rFonts w:ascii="Times New Roman" w:hAnsi="Times New Roman" w:cs="Times New Roman"/>
          <w:sz w:val="24"/>
          <w:szCs w:val="24"/>
        </w:rPr>
        <w:t xml:space="preserve"> изучить </w:t>
      </w:r>
      <w:r w:rsidR="006F7D0E">
        <w:rPr>
          <w:rFonts w:ascii="Times New Roman" w:hAnsi="Times New Roman" w:cs="Times New Roman"/>
          <w:sz w:val="24"/>
          <w:szCs w:val="24"/>
        </w:rPr>
        <w:t xml:space="preserve">биологические особенности </w:t>
      </w:r>
      <w:r w:rsidR="00500E6D">
        <w:rPr>
          <w:rFonts w:ascii="Times New Roman" w:hAnsi="Times New Roman" w:cs="Times New Roman"/>
          <w:sz w:val="24"/>
          <w:szCs w:val="24"/>
        </w:rPr>
        <w:t>рыб семейства Осетровых</w:t>
      </w:r>
      <w:r w:rsidR="006F7D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7ACE">
        <w:rPr>
          <w:rFonts w:ascii="Times New Roman" w:hAnsi="Times New Roman" w:cs="Times New Roman"/>
          <w:sz w:val="24"/>
          <w:szCs w:val="24"/>
          <w:lang w:val="en-US"/>
        </w:rPr>
        <w:t>Acipenseridae</w:t>
      </w:r>
      <w:proofErr w:type="spellEnd"/>
      <w:r w:rsidR="006F7D0E">
        <w:rPr>
          <w:rFonts w:ascii="Times New Roman" w:hAnsi="Times New Roman" w:cs="Times New Roman"/>
          <w:sz w:val="24"/>
          <w:szCs w:val="24"/>
        </w:rPr>
        <w:t>)</w:t>
      </w:r>
      <w:r w:rsidR="009A7FC4">
        <w:rPr>
          <w:rFonts w:ascii="Times New Roman" w:hAnsi="Times New Roman" w:cs="Times New Roman"/>
          <w:sz w:val="24"/>
          <w:szCs w:val="24"/>
        </w:rPr>
        <w:t>.</w:t>
      </w:r>
    </w:p>
    <w:p w:rsidR="005A4F0C" w:rsidRDefault="005A4F0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F0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1)</w:t>
      </w:r>
      <w:r w:rsidR="006F7D0E">
        <w:rPr>
          <w:rFonts w:ascii="Times New Roman" w:hAnsi="Times New Roman" w:cs="Times New Roman"/>
          <w:sz w:val="24"/>
          <w:szCs w:val="24"/>
        </w:rPr>
        <w:t xml:space="preserve"> выявить отличительные особенности </w:t>
      </w:r>
      <w:r w:rsidR="00D77ACE">
        <w:rPr>
          <w:rFonts w:ascii="Times New Roman" w:hAnsi="Times New Roman" w:cs="Times New Roman"/>
          <w:sz w:val="24"/>
          <w:szCs w:val="24"/>
        </w:rPr>
        <w:t xml:space="preserve">осетровых </w:t>
      </w:r>
      <w:r w:rsidR="00CF1E8C">
        <w:rPr>
          <w:rFonts w:ascii="Times New Roman" w:hAnsi="Times New Roman" w:cs="Times New Roman"/>
          <w:sz w:val="24"/>
          <w:szCs w:val="24"/>
        </w:rPr>
        <w:t>Волго-Каспийского бассейна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7D0E" w:rsidRDefault="005A4F0C" w:rsidP="002455E5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</w:t>
      </w:r>
      <w:r w:rsidR="001A326E">
        <w:rPr>
          <w:rFonts w:ascii="Times New Roman" w:hAnsi="Times New Roman" w:cs="Times New Roman"/>
          <w:sz w:val="24"/>
          <w:szCs w:val="24"/>
        </w:rPr>
        <w:t xml:space="preserve">произвести попытку выявить </w:t>
      </w:r>
      <w:r w:rsidR="006F7D0E">
        <w:rPr>
          <w:rFonts w:ascii="Times New Roman" w:hAnsi="Times New Roman" w:cs="Times New Roman"/>
          <w:sz w:val="24"/>
          <w:szCs w:val="24"/>
        </w:rPr>
        <w:t>причины сокращения вида, его        численность в настоящее время;</w:t>
      </w:r>
    </w:p>
    <w:p w:rsidR="001A326E" w:rsidRDefault="006F7D0E" w:rsidP="002455E5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выяснить меры по охране </w:t>
      </w:r>
      <w:r w:rsidR="00CF1E8C">
        <w:rPr>
          <w:rFonts w:ascii="Times New Roman" w:hAnsi="Times New Roman" w:cs="Times New Roman"/>
          <w:sz w:val="24"/>
          <w:szCs w:val="24"/>
        </w:rPr>
        <w:t>семейства Осетровых (</w:t>
      </w:r>
      <w:proofErr w:type="spellStart"/>
      <w:r w:rsidR="00CF1E8C">
        <w:rPr>
          <w:rFonts w:ascii="Times New Roman" w:hAnsi="Times New Roman" w:cs="Times New Roman"/>
          <w:sz w:val="24"/>
          <w:szCs w:val="24"/>
          <w:lang w:val="en-US"/>
        </w:rPr>
        <w:t>Acipenseridae</w:t>
      </w:r>
      <w:proofErr w:type="spellEnd"/>
      <w:r w:rsidR="00CF1E8C">
        <w:rPr>
          <w:rFonts w:ascii="Times New Roman" w:hAnsi="Times New Roman" w:cs="Times New Roman"/>
          <w:sz w:val="24"/>
          <w:szCs w:val="24"/>
        </w:rPr>
        <w:t>).</w:t>
      </w:r>
    </w:p>
    <w:p w:rsidR="00D96A47" w:rsidRDefault="00D96A47" w:rsidP="009F2C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EF8" w:rsidRDefault="001A326E" w:rsidP="009F2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CB05F2" w:rsidRPr="0063377D">
        <w:rPr>
          <w:rFonts w:ascii="Times New Roman" w:hAnsi="Times New Roman" w:cs="Times New Roman"/>
          <w:b/>
          <w:sz w:val="24"/>
          <w:szCs w:val="24"/>
        </w:rPr>
        <w:t>АКТУАЛЬНОСТИ</w:t>
      </w:r>
      <w:r w:rsidR="00CB05F2">
        <w:rPr>
          <w:rFonts w:ascii="Times New Roman" w:hAnsi="Times New Roman" w:cs="Times New Roman"/>
          <w:sz w:val="24"/>
          <w:szCs w:val="24"/>
        </w:rPr>
        <w:t xml:space="preserve">: </w:t>
      </w:r>
      <w:r w:rsidR="009F2C76">
        <w:rPr>
          <w:rFonts w:ascii="Times New Roman" w:hAnsi="Times New Roman" w:cs="Times New Roman"/>
          <w:sz w:val="24"/>
          <w:szCs w:val="24"/>
        </w:rPr>
        <w:t>Около 30 видов рыб имеют в Волгоградской области</w:t>
      </w:r>
      <w:r w:rsidR="000C2474">
        <w:rPr>
          <w:rFonts w:ascii="Times New Roman" w:hAnsi="Times New Roman" w:cs="Times New Roman"/>
          <w:sz w:val="24"/>
          <w:szCs w:val="24"/>
        </w:rPr>
        <w:t xml:space="preserve"> имеют промысловое значение. Среди них такие ценные виды, как осетровые, на долю Каспийского бассейна приходится около 90% мировых и общероссийских уловов. Более 250 лет назад Волго-Каспийский район давал до полумиллиона центнеров этих рыб, в начале ХХ века цифра сократилась почти вчетверо, а в годы гражданской и Великой отечественной войн запасы их были подорваны окончательно. Учёные считают, что в Волго-Каспийском бассейне численность осетровых в начале ХХ</w:t>
      </w:r>
      <w:r w:rsidR="000C24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2474">
        <w:rPr>
          <w:rFonts w:ascii="Times New Roman" w:hAnsi="Times New Roman" w:cs="Times New Roman"/>
          <w:sz w:val="24"/>
          <w:szCs w:val="24"/>
        </w:rPr>
        <w:t xml:space="preserve"> века составило около 80% от общего количества рыб данного отряда, обитающих на планете.</w:t>
      </w:r>
    </w:p>
    <w:p w:rsidR="000A28DC" w:rsidRPr="000A28DC" w:rsidRDefault="000A28DC" w:rsidP="009F2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8DC">
        <w:rPr>
          <w:rFonts w:ascii="Times New Roman" w:hAnsi="Times New Roman" w:cs="Times New Roman"/>
          <w:sz w:val="24"/>
          <w:szCs w:val="24"/>
        </w:rPr>
        <w:t xml:space="preserve">В настоящее время уловы снизились с максимальных уловов в конце 70-х годов </w:t>
      </w:r>
      <w:r>
        <w:rPr>
          <w:rFonts w:ascii="Times New Roman" w:hAnsi="Times New Roman" w:cs="Times New Roman"/>
          <w:sz w:val="24"/>
          <w:szCs w:val="24"/>
        </w:rPr>
        <w:t xml:space="preserve">ХХ века </w:t>
      </w:r>
      <w:r w:rsidRPr="000A28DC">
        <w:rPr>
          <w:rFonts w:ascii="Times New Roman" w:hAnsi="Times New Roman" w:cs="Times New Roman"/>
          <w:sz w:val="24"/>
          <w:szCs w:val="24"/>
        </w:rPr>
        <w:t xml:space="preserve">составляющих 25 тыс. </w:t>
      </w:r>
      <w:r>
        <w:rPr>
          <w:rFonts w:ascii="Times New Roman" w:hAnsi="Times New Roman" w:cs="Times New Roman"/>
          <w:sz w:val="24"/>
          <w:szCs w:val="24"/>
        </w:rPr>
        <w:t xml:space="preserve">т до 0,59 т. в 2007 г. </w:t>
      </w:r>
      <w:r w:rsidR="00EA66CC">
        <w:rPr>
          <w:rFonts w:ascii="Times New Roman" w:hAnsi="Times New Roman" w:cs="Times New Roman"/>
          <w:sz w:val="24"/>
          <w:szCs w:val="24"/>
        </w:rPr>
        <w:t>[3</w:t>
      </w:r>
      <w:r w:rsidRPr="000A28DC">
        <w:rPr>
          <w:rFonts w:ascii="Times New Roman" w:hAnsi="Times New Roman" w:cs="Times New Roman"/>
          <w:sz w:val="24"/>
          <w:szCs w:val="24"/>
        </w:rPr>
        <w:t>]. В связи с резким сокращением численности, с 1998 г. все виды осетровых включены в перечень 2 и 1 «Конвенции о международной торговле видами</w:t>
      </w:r>
      <w:r>
        <w:rPr>
          <w:rFonts w:ascii="Times New Roman" w:hAnsi="Times New Roman" w:cs="Times New Roman"/>
          <w:sz w:val="24"/>
          <w:szCs w:val="24"/>
        </w:rPr>
        <w:t xml:space="preserve"> дикой фауны и флоры, находящи</w:t>
      </w:r>
      <w:r w:rsidRPr="000A28DC">
        <w:rPr>
          <w:rFonts w:ascii="Times New Roman" w:hAnsi="Times New Roman" w:cs="Times New Roman"/>
          <w:sz w:val="24"/>
          <w:szCs w:val="24"/>
        </w:rPr>
        <w:t xml:space="preserve">мися под </w:t>
      </w:r>
      <w:r>
        <w:rPr>
          <w:rFonts w:ascii="Times New Roman" w:hAnsi="Times New Roman" w:cs="Times New Roman"/>
          <w:sz w:val="24"/>
          <w:szCs w:val="24"/>
        </w:rPr>
        <w:t>угрозой исчезновения» от 3 мар</w:t>
      </w:r>
      <w:r w:rsidRPr="000A28DC">
        <w:rPr>
          <w:rFonts w:ascii="Times New Roman" w:hAnsi="Times New Roman" w:cs="Times New Roman"/>
          <w:sz w:val="24"/>
          <w:szCs w:val="24"/>
        </w:rPr>
        <w:t>та 1973 года (СИТЕС), а также запрещен промышленный лов осетровых.</w:t>
      </w:r>
    </w:p>
    <w:p w:rsidR="00747F22" w:rsidRDefault="00747F22" w:rsidP="00782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F22" w:rsidRDefault="00CB05F2" w:rsidP="00051F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5F2">
        <w:rPr>
          <w:rFonts w:ascii="Times New Roman" w:hAnsi="Times New Roman" w:cs="Times New Roman"/>
          <w:b/>
          <w:sz w:val="24"/>
          <w:szCs w:val="24"/>
        </w:rPr>
        <w:t>ОБЗОР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F2">
        <w:rPr>
          <w:rFonts w:ascii="Times New Roman" w:hAnsi="Times New Roman" w:cs="Times New Roman"/>
          <w:b/>
          <w:sz w:val="24"/>
          <w:szCs w:val="24"/>
        </w:rPr>
        <w:t>ЛИТЕРАТУРЫ ПО ТЕМЕ.</w:t>
      </w:r>
      <w:r w:rsidR="00782EF8">
        <w:rPr>
          <w:rFonts w:ascii="Times New Roman" w:hAnsi="Times New Roman" w:cs="Times New Roman"/>
          <w:sz w:val="24"/>
          <w:szCs w:val="24"/>
        </w:rPr>
        <w:t xml:space="preserve"> Основным источникам</w:t>
      </w:r>
      <w:r w:rsidR="00C53CF7">
        <w:rPr>
          <w:rFonts w:ascii="Times New Roman" w:hAnsi="Times New Roman" w:cs="Times New Roman"/>
          <w:sz w:val="24"/>
          <w:szCs w:val="24"/>
        </w:rPr>
        <w:t xml:space="preserve"> информации по изучаемой теме явились, </w:t>
      </w:r>
      <w:r w:rsidR="00782EF8">
        <w:rPr>
          <w:rFonts w:ascii="Times New Roman" w:hAnsi="Times New Roman" w:cs="Times New Roman"/>
          <w:sz w:val="24"/>
          <w:szCs w:val="24"/>
        </w:rPr>
        <w:t>специализированная литература</w:t>
      </w:r>
      <w:r w:rsidR="00C53C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A47" w:rsidRDefault="00D96A47" w:rsidP="00051F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A47" w:rsidRDefault="00D96A47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1C25" w:rsidRPr="003233DC" w:rsidRDefault="00CB05F2" w:rsidP="00C31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lastRenderedPageBreak/>
        <w:t>ΙΙΙ</w:t>
      </w:r>
      <w:r>
        <w:rPr>
          <w:rFonts w:ascii="Times New Roman" w:hAnsi="Times New Roman" w:cs="Times New Roman"/>
          <w:b/>
          <w:sz w:val="24"/>
          <w:szCs w:val="24"/>
        </w:rPr>
        <w:t>. ОСНОВНАЯ ЧАСТЬ.</w:t>
      </w:r>
      <w:r w:rsidR="009B4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3DC">
        <w:rPr>
          <w:rFonts w:ascii="Times New Roman" w:hAnsi="Times New Roman" w:cs="Times New Roman"/>
          <w:sz w:val="24"/>
          <w:szCs w:val="24"/>
        </w:rPr>
        <w:t>Осетры вместе со своими близкими родичами – белугой, стерлядью, севрюгой – с давних пор славятся</w:t>
      </w:r>
      <w:r w:rsidR="00A92039">
        <w:rPr>
          <w:rFonts w:ascii="Times New Roman" w:hAnsi="Times New Roman" w:cs="Times New Roman"/>
          <w:sz w:val="24"/>
          <w:szCs w:val="24"/>
        </w:rPr>
        <w:t xml:space="preserve"> у нас своими высокими гастрономическими </w:t>
      </w:r>
      <w:r w:rsidR="00C31C25">
        <w:rPr>
          <w:rFonts w:ascii="Times New Roman" w:hAnsi="Times New Roman" w:cs="Times New Roman"/>
          <w:sz w:val="24"/>
          <w:szCs w:val="24"/>
        </w:rPr>
        <w:t xml:space="preserve">качествами; вместе с тем рыбы семейства осетровых, помимо своего важного промыслового значения, представляют для нас большой интерес и со стороны «чистой науки», которая видит в них живых ископаемых – уцелевшую до наших дней ветвь древней группы </w:t>
      </w:r>
      <w:proofErr w:type="spellStart"/>
      <w:r w:rsidR="00676B56">
        <w:rPr>
          <w:rFonts w:ascii="Times New Roman" w:hAnsi="Times New Roman" w:cs="Times New Roman"/>
          <w:sz w:val="24"/>
          <w:szCs w:val="24"/>
        </w:rPr>
        <w:t>костнохрящевых</w:t>
      </w:r>
      <w:proofErr w:type="spellEnd"/>
      <w:r w:rsidR="00676B56">
        <w:rPr>
          <w:rFonts w:ascii="Times New Roman" w:hAnsi="Times New Roman" w:cs="Times New Roman"/>
          <w:sz w:val="24"/>
          <w:szCs w:val="24"/>
        </w:rPr>
        <w:t xml:space="preserve"> рыб</w:t>
      </w:r>
      <w:r w:rsidR="00C31C25">
        <w:rPr>
          <w:rFonts w:ascii="Times New Roman" w:hAnsi="Times New Roman" w:cs="Times New Roman"/>
          <w:sz w:val="24"/>
          <w:szCs w:val="24"/>
        </w:rPr>
        <w:t>.</w:t>
      </w:r>
    </w:p>
    <w:p w:rsidR="003233DC" w:rsidRDefault="003233DC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3D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ОБЩИЕ ЧЕРТЫ ОТРЯДА ОСЕТРООБРАЗНЫЕ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Acipenseriformes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33DC" w:rsidRDefault="002A2839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Основу осевого скелета у осетровых составляет упругая хорда, тел позвонков нет. Хвостовой плавник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неравнолопосной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 выступающей большой верхней лопастью. Основание верхней лопасти хвостового плавника покрыто ромбической чешуёй. На теле имеется 5 продольных рядов ромбических костных пластин (жучек), которые считают рудиментами ганоидных чешуй.</w:t>
      </w:r>
    </w:p>
    <w:p w:rsidR="001F07A5" w:rsidRDefault="001F07A5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брызгальце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верхнего края жаберной крышки. Выводное отверстие (анус) расположено у оснований плавников, как у хрящевых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лопастепёрых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рыб. В сердце имеется артериальный конус, а в кишечнике – спиральный клапан. Число лучей в спинном и анальном плавниках больше числа опорных скелетных элементов.</w:t>
      </w:r>
    </w:p>
    <w:p w:rsidR="001F07A5" w:rsidRDefault="001F07A5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скелет состоит из хряща, почему осетрообразных обычно выделяют в особую группу хрящевых ганоидов,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хрящекостных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рыб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Chondrostei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F07A5" w:rsidRDefault="001F07A5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Осетрообразные распространены </w:t>
      </w:r>
      <w:r w:rsidR="00776B81">
        <w:rPr>
          <w:rFonts w:ascii="Times New Roman" w:hAnsi="Times New Roman" w:cs="Times New Roman"/>
          <w:sz w:val="24"/>
          <w:szCs w:val="24"/>
        </w:rPr>
        <w:t xml:space="preserve">только в северном полушарии, это проходные и </w:t>
      </w:r>
      <w:proofErr w:type="spellStart"/>
      <w:r w:rsidR="00776B81">
        <w:rPr>
          <w:rFonts w:ascii="Times New Roman" w:hAnsi="Times New Roman" w:cs="Times New Roman"/>
          <w:sz w:val="24"/>
          <w:szCs w:val="24"/>
        </w:rPr>
        <w:t>озёрно</w:t>
      </w:r>
      <w:proofErr w:type="spellEnd"/>
      <w:r w:rsidR="00776B81">
        <w:rPr>
          <w:rFonts w:ascii="Times New Roman" w:hAnsi="Times New Roman" w:cs="Times New Roman"/>
          <w:sz w:val="24"/>
          <w:szCs w:val="24"/>
        </w:rPr>
        <w:t>-речные рыбы Европы, Северной Азии, Северной Америки.</w:t>
      </w:r>
    </w:p>
    <w:p w:rsidR="00776B81" w:rsidRDefault="00776B81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ОТЛИЧИТЕЛЬНЫЕ ОСОБЕННОСТИ СЕМЕЙСТВА ОСЕТРОВЫЕ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Acipenseridae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76B81" w:rsidRDefault="00776B81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Осетровые – проходные, полупроходные и пресноводные рыбы; населяют </w:t>
      </w:r>
      <w:r w:rsidR="000D3F68">
        <w:rPr>
          <w:rFonts w:ascii="Times New Roman" w:hAnsi="Times New Roman" w:cs="Times New Roman"/>
          <w:sz w:val="24"/>
          <w:szCs w:val="24"/>
        </w:rPr>
        <w:t xml:space="preserve">они воды северного полушария. Различают 4 рода: белуги, осетры, стерляди и близкородственные вида, лопатоносы и </w:t>
      </w:r>
      <w:proofErr w:type="spellStart"/>
      <w:r w:rsidR="000D3F68">
        <w:rPr>
          <w:rFonts w:ascii="Times New Roman" w:hAnsi="Times New Roman" w:cs="Times New Roman"/>
          <w:sz w:val="24"/>
          <w:szCs w:val="24"/>
        </w:rPr>
        <w:t>лжелопатоносы</w:t>
      </w:r>
      <w:proofErr w:type="spellEnd"/>
      <w:r w:rsidR="000D3F68">
        <w:rPr>
          <w:rFonts w:ascii="Times New Roman" w:hAnsi="Times New Roman" w:cs="Times New Roman"/>
          <w:sz w:val="24"/>
          <w:szCs w:val="24"/>
        </w:rPr>
        <w:t>.</w:t>
      </w:r>
    </w:p>
    <w:p w:rsidR="000D3F68" w:rsidRDefault="000D3F68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Осетровые имеют удлинённое веретенообразное тело, покрыто пятью рядами костных жучек: одним спинным, двумя боковыми и двумя брюшными. </w:t>
      </w:r>
      <w:r w:rsidR="006444C9">
        <w:rPr>
          <w:rFonts w:ascii="Times New Roman" w:hAnsi="Times New Roman" w:cs="Times New Roman"/>
          <w:sz w:val="24"/>
          <w:szCs w:val="24"/>
        </w:rPr>
        <w:t>Между рядами жучек рассеяны мелкие костные зёрнышки и пластинки. Рыло удлинённое, коническое или лопатовидное. Рот расположен на нижней стороне головы, у некоторых края его заходят на бока головы, окаймлён мясистыми губами. На нижней стороне рыла 4 усика</w:t>
      </w:r>
      <w:r w:rsidR="00BE785F">
        <w:rPr>
          <w:rFonts w:ascii="Times New Roman" w:hAnsi="Times New Roman" w:cs="Times New Roman"/>
          <w:sz w:val="24"/>
          <w:szCs w:val="24"/>
        </w:rPr>
        <w:t xml:space="preserve"> в поперечном ряду. Рот выдвижной, беззубый, но у мальков имеются слабые зубы.</w:t>
      </w:r>
    </w:p>
    <w:p w:rsidR="00BE785F" w:rsidRDefault="00BE785F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Передний луч грудного плавника сильно утолщён и превращён в колючку. Спинной плавник отодвинут кзади. Плавательный пузырь обычно хорошо развит, соединён с желудком или пищеводом.</w:t>
      </w:r>
    </w:p>
    <w:p w:rsidR="00BE785F" w:rsidRDefault="00BE785F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скелет хрящевой, хорда сохраняется, позвонков нет.</w:t>
      </w:r>
    </w:p>
    <w:p w:rsidR="00BE785F" w:rsidRDefault="00BE785F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Осетровые, кроме стерляди, долго живущие рыбы. Половое созревание в разных бассейнах и реках наступает неодинаково. Нерестятся осетровые (кроме стерляди) не ежегодно. После нереста производители скатываются в море, растут и вновь идут на икрометание, но уже более крупные и с большим количеством икры.</w:t>
      </w:r>
    </w:p>
    <w:p w:rsidR="009C7CEF" w:rsidRDefault="009C7CEF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Осетровых относят к медленно растущим и поздно созревающим рыбам, однако по темпам весового роста осетровые стоят в числе наиболее быстрорастущих рыб. Если половая зрелость у них наступает позже, чем у других рыб, то большие размеры (за исключением стерляди) компенсируют отставание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половозрелости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Половозрелость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видов, достигающих крупных размеров наступает в возрасте от 5 – 13 до 8 – 18 лет, а у самок – от 8 – 12 до 16 – 21 года. Наиболее скороспелы осетровые, входящие в Дон, наиболее поздно созревают – входящие в Волгу.</w:t>
      </w:r>
    </w:p>
    <w:p w:rsidR="009C7CEF" w:rsidRDefault="00C131E5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Икрометание весенне-летнее, происходит в реках при относительно быстром течении. Осетровые в морской воде не размножаются. Икра у осетров клейкая, крепко приклеивается к гальке. </w:t>
      </w:r>
    </w:p>
    <w:p w:rsidR="00C131E5" w:rsidRDefault="00C131E5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Выклевывающиеся из икры личинки осетровых имеют желточный мешок и проходят стадию желточного питания. Принимать пищу личинки начинают к концу рассасывания желточного пузыря и затем переходят к внешнему активному питанию. Затем личинки или скатываются прямо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предустьевые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 или задерживаются в реке.</w:t>
      </w:r>
    </w:p>
    <w:p w:rsidR="00C131E5" w:rsidRDefault="00C131E5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реке личинки осетровых питаются вначале зоопланктоне (дафнии и др.)</w:t>
      </w:r>
      <w:r w:rsidR="000F4997">
        <w:rPr>
          <w:rFonts w:ascii="Times New Roman" w:hAnsi="Times New Roman" w:cs="Times New Roman"/>
          <w:sz w:val="24"/>
          <w:szCs w:val="24"/>
        </w:rPr>
        <w:t>, затем мальки переходят на рачков. Молодь белуги ещё в реке переходит на хищное питание.</w:t>
      </w:r>
    </w:p>
    <w:p w:rsidR="000F4997" w:rsidRDefault="007C7DE9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Волгоградском водохранилище молодь задерживается на 2 – 3 года и даже до 6 – 8 лет, после чего скатывается в Каспийское море.</w:t>
      </w:r>
    </w:p>
    <w:p w:rsidR="007C7DE9" w:rsidRDefault="007C7DE9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Дальнейший нагул осетровых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половозрелости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 в море. Каспий, Азовское море, Чёрное море являются огромными природными питомниками всех возрастных групп осетровых. </w:t>
      </w:r>
      <w:r w:rsidR="008334EF">
        <w:rPr>
          <w:rFonts w:ascii="Times New Roman" w:hAnsi="Times New Roman" w:cs="Times New Roman"/>
          <w:sz w:val="24"/>
          <w:szCs w:val="24"/>
        </w:rPr>
        <w:t>В море также нагуливаются и производители между повторными нерестами.</w:t>
      </w:r>
    </w:p>
    <w:p w:rsidR="008334EF" w:rsidRDefault="005A7838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ДРЕВНОСТЬ ОСЕТРОВЫХ РЫБ.</w:t>
      </w:r>
    </w:p>
    <w:p w:rsidR="005A7838" w:rsidRDefault="005A7838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наших современных рыб </w:t>
      </w:r>
      <w:r w:rsidR="00D83452">
        <w:rPr>
          <w:rFonts w:ascii="Times New Roman" w:hAnsi="Times New Roman" w:cs="Times New Roman"/>
          <w:sz w:val="24"/>
          <w:szCs w:val="24"/>
        </w:rPr>
        <w:t xml:space="preserve">осетровые оказываются своего рода живыми ископаемыми – уцелевшими остатками очень древнего отряда </w:t>
      </w:r>
      <w:proofErr w:type="spellStart"/>
      <w:r w:rsidR="00D83452">
        <w:rPr>
          <w:rFonts w:ascii="Times New Roman" w:hAnsi="Times New Roman" w:cs="Times New Roman"/>
          <w:sz w:val="24"/>
          <w:szCs w:val="24"/>
        </w:rPr>
        <w:t>костнохрящевых</w:t>
      </w:r>
      <w:proofErr w:type="spellEnd"/>
      <w:r w:rsidR="00D83452">
        <w:rPr>
          <w:rFonts w:ascii="Times New Roman" w:hAnsi="Times New Roman" w:cs="Times New Roman"/>
          <w:sz w:val="24"/>
          <w:szCs w:val="24"/>
        </w:rPr>
        <w:t xml:space="preserve"> рыб – группы, которая существовала ещё в девонский период одновременно с древними хрящевыми рыбами – акулами, тогда как процветающие в нашу эпоху костистые появились только в середине мезозоя – приблизительно одновременно с птицами и позднее древнейших млекопитающих.</w:t>
      </w:r>
    </w:p>
    <w:p w:rsidR="00D83452" w:rsidRDefault="00B30D0A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Осетровые рыбы и в своём строении сохранили многие примитивные черты, сближающие их с акулами. Правда, у них, как и у настоящих рыб, есть костные жаберные крышки, покровные кости на голове (эти кости у них не срастаются с черепом и легко отделяются у разваренной рыбы).</w:t>
      </w:r>
    </w:p>
    <w:p w:rsidR="00B30D0A" w:rsidRDefault="006406A3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 для осетровых рыб костные бляшки («жучки») вместе с покровными костями головы образуют нечто вроде наружного панциря, до некоторой степени возмещающего слабость внутреннего скелета. Такой тип строения, с прочным наружным скелетом и более слабым внутренним, был распространён у древнейших позвоночных – у круглоротых,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панцирников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низших рыб, известных по ископаемым остаткам. Однако в дальнейшем этот тип строения себя не оправдал: преимущество в борьбе за существование осталось за теми позвоночными, у которых вместо наружного панциря развился более прочный внутренний скелет, а древние бесчелюстные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панцирники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панцирные рыбы вымерли ещё в палеозое. И только </w:t>
      </w:r>
      <w:r w:rsidR="00D67AC1">
        <w:rPr>
          <w:rFonts w:ascii="Times New Roman" w:hAnsi="Times New Roman" w:cs="Times New Roman"/>
          <w:sz w:val="24"/>
          <w:szCs w:val="24"/>
        </w:rPr>
        <w:t>у осетровых рыб мы встречаем, хотя и в несколько смягчённом виде, некоторый намёк на строение древних позвоночных с прочным наружным панцирем и слаборазвитым внутренним скелетом.</w:t>
      </w:r>
    </w:p>
    <w:p w:rsidR="00D67AC1" w:rsidRDefault="00D67AC1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ОСЕТРОВЫЕ ВОЛГОГРАДСКОЙ ОБЛАСТИ. </w:t>
      </w:r>
    </w:p>
    <w:p w:rsidR="00D67AC1" w:rsidRDefault="00DF1BDA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водоёмах Волгоградской области встречаются 4 вида осетровых рыб: белуга, осётр, севрюга и стерлядь. Три первых – проходные, т.е. большую часть жизни они проводят в Каспийском, Чёрном или Азовском морях, в Волгу и Дон входят для размножения. Стерлядь постоянно живёт в Волге, Дону, их притоках и водохранилищах. </w:t>
      </w:r>
      <w:r w:rsidR="00401C44">
        <w:rPr>
          <w:rFonts w:ascii="Times New Roman" w:hAnsi="Times New Roman" w:cs="Times New Roman"/>
          <w:sz w:val="24"/>
          <w:szCs w:val="24"/>
        </w:rPr>
        <w:t>Численность этих ценных рыб поддерживается, главным образом, за счёт искусственного воспроизводства на рыбозаводах.</w:t>
      </w:r>
    </w:p>
    <w:p w:rsidR="00401C44" w:rsidRDefault="00401C44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важнейших объектов промысла следует считать белугу – самую крупную рыбу наших рек. Известны экземпляры весом более 500 и даже 1000 кг, но чаще на нерест в реки идут особи массой 50 – 100 кг при длине до 3 м. Впервые на нерест идут рыбы в возрасте 13 – 15 лет, для нереста выбирают участки с чистым каменисто-галечным грунтом. Одна самка белуги выметывает от 0,5 до 5 млн. икринок в зависимости от своих размеров и возраста. Размножаются они не каждый год.</w:t>
      </w:r>
    </w:p>
    <w:p w:rsidR="00401C44" w:rsidRDefault="00401C44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Осётр и севрюга – рыбы более </w:t>
      </w:r>
      <w:r w:rsidR="00B1078C">
        <w:rPr>
          <w:rFonts w:ascii="Times New Roman" w:hAnsi="Times New Roman" w:cs="Times New Roman"/>
          <w:sz w:val="24"/>
          <w:szCs w:val="24"/>
        </w:rPr>
        <w:t>мелкие, их размеры чаще не превышают 100 – 150 см и масса колеблется от 10 до 25 кг. По характеру размножения и другим биологическим характеристикам они близки к белуге.</w:t>
      </w:r>
    </w:p>
    <w:p w:rsidR="00B1078C" w:rsidRDefault="00B1078C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Стерлядь мельче всех осетровых. Её размеры обычно не превышают 70 см при массе 1,5 – 2,0 кг. Она постоянно живёт в наших крупных реках и их притоках, нерестится ранней весной. Возраст промысловых рыб обычно 7 – 8 лет, хотя в уловах встречаются особи и до 30 лет.</w:t>
      </w:r>
      <w:r w:rsidR="00D250E5">
        <w:rPr>
          <w:rFonts w:ascii="Times New Roman" w:hAnsi="Times New Roman" w:cs="Times New Roman"/>
          <w:sz w:val="24"/>
          <w:szCs w:val="24"/>
        </w:rPr>
        <w:t xml:space="preserve"> В отличие от других осетровых, стерлядь питается в </w:t>
      </w:r>
      <w:r w:rsidR="00D250E5">
        <w:rPr>
          <w:rFonts w:ascii="Times New Roman" w:hAnsi="Times New Roman" w:cs="Times New Roman"/>
          <w:sz w:val="24"/>
          <w:szCs w:val="24"/>
        </w:rPr>
        <w:lastRenderedPageBreak/>
        <w:t>основном личинками насекомых и мелкими червями, в то время как взрослые белуга, осётр и севрюга в значительной степени питаются рыбой, моллюсками.</w:t>
      </w:r>
    </w:p>
    <w:p w:rsidR="00D250E5" w:rsidRDefault="00D250E5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стерлядь используется для получения гибридов при скрещивании её </w:t>
      </w:r>
      <w:r w:rsidR="007245B4">
        <w:rPr>
          <w:rFonts w:ascii="Times New Roman" w:hAnsi="Times New Roman" w:cs="Times New Roman"/>
          <w:sz w:val="24"/>
          <w:szCs w:val="24"/>
        </w:rPr>
        <w:t xml:space="preserve">с белугой. Выведенный искусственным способом </w:t>
      </w:r>
      <w:proofErr w:type="spellStart"/>
      <w:r w:rsidR="007245B4">
        <w:rPr>
          <w:rFonts w:ascii="Times New Roman" w:hAnsi="Times New Roman" w:cs="Times New Roman"/>
          <w:sz w:val="24"/>
          <w:szCs w:val="24"/>
        </w:rPr>
        <w:t>бестер</w:t>
      </w:r>
      <w:proofErr w:type="spellEnd"/>
      <w:r w:rsidR="007245B4">
        <w:rPr>
          <w:rFonts w:ascii="Times New Roman" w:hAnsi="Times New Roman" w:cs="Times New Roman"/>
          <w:sz w:val="24"/>
          <w:szCs w:val="24"/>
        </w:rPr>
        <w:t xml:space="preserve"> обладает многими полезными особенностями белуги (быстрый рост, крупные размеры и др.) и полученной от стерляди способностью жить в пресноводных бассейнах. Этот гибрид обладает высокими вкусовыми качествами.</w:t>
      </w:r>
    </w:p>
    <w:p w:rsidR="00D67AC1" w:rsidRDefault="00D67AC1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 вас перед глазами окажется стерлядь или осётр, вспомните, что вы видите здесь не только ценную по своим вкусовым качествам промысловую породу, но и очень интересное «живое ископаемое» – уцелевший остаток вымирающей древней группы, населявшей ещё воды палеозойской эры.</w:t>
      </w:r>
    </w:p>
    <w:p w:rsidR="00166852" w:rsidRDefault="00166852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ПРОБЛЕМЫ СОХРАНЕНИЯ ПОПУЛЯЦИИ ОСЕТРОВЫХ РЫБ КАСПИЙСКОГО БАССЕЙНА.</w:t>
      </w:r>
    </w:p>
    <w:p w:rsidR="00166852" w:rsidRPr="003233DC" w:rsidRDefault="00166852" w:rsidP="003233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66852">
        <w:rPr>
          <w:rFonts w:ascii="Times New Roman" w:hAnsi="Times New Roman" w:cs="Times New Roman"/>
          <w:sz w:val="24"/>
          <w:szCs w:val="24"/>
        </w:rPr>
        <w:t xml:space="preserve"> осетровых существует целый ряд механизмов поддержания генетического разнообразия, в частности, пространственная и временная изоляции, функциональные различия, возрастной кросс, половая дифференциация и избирательность. На основе пространственной и функциональной структурированности в популяциях развиваются такие формы индивидуальных и групповых отношений, которые образуют систему </w:t>
      </w:r>
      <w:proofErr w:type="spellStart"/>
      <w:r w:rsidRPr="00166852">
        <w:rPr>
          <w:rFonts w:ascii="Times New Roman" w:hAnsi="Times New Roman" w:cs="Times New Roman"/>
          <w:sz w:val="24"/>
          <w:szCs w:val="24"/>
        </w:rPr>
        <w:t>авторегуляции</w:t>
      </w:r>
      <w:proofErr w:type="spellEnd"/>
      <w:r w:rsidRPr="00166852">
        <w:rPr>
          <w:rFonts w:ascii="Times New Roman" w:hAnsi="Times New Roman" w:cs="Times New Roman"/>
          <w:sz w:val="24"/>
          <w:szCs w:val="24"/>
        </w:rPr>
        <w:t>, в том числе и генетической, на популяционном уровне, определяющую устойчивость вида как системы на фоне кол</w:t>
      </w:r>
      <w:r>
        <w:rPr>
          <w:rFonts w:ascii="Times New Roman" w:hAnsi="Times New Roman" w:cs="Times New Roman"/>
          <w:sz w:val="24"/>
          <w:szCs w:val="24"/>
        </w:rPr>
        <w:t>еблющихся условий среды [1, 3</w:t>
      </w:r>
      <w:r w:rsidRPr="00166852">
        <w:rPr>
          <w:rFonts w:ascii="Times New Roman" w:hAnsi="Times New Roman" w:cs="Times New Roman"/>
          <w:sz w:val="24"/>
          <w:szCs w:val="24"/>
        </w:rPr>
        <w:t>]. Поэтому изменение численности и соотношения видов рыб является индикатором состояния экосистемы.</w:t>
      </w:r>
    </w:p>
    <w:p w:rsidR="00D96A47" w:rsidRDefault="00166852" w:rsidP="00166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852">
        <w:rPr>
          <w:rFonts w:ascii="Times New Roman" w:hAnsi="Times New Roman" w:cs="Times New Roman"/>
          <w:sz w:val="24"/>
          <w:szCs w:val="24"/>
        </w:rPr>
        <w:t xml:space="preserve">Разрушая или трансформируя экосистемы, мы нарушаем систему </w:t>
      </w:r>
      <w:proofErr w:type="spellStart"/>
      <w:r w:rsidRPr="00166852">
        <w:rPr>
          <w:rFonts w:ascii="Times New Roman" w:hAnsi="Times New Roman" w:cs="Times New Roman"/>
          <w:sz w:val="24"/>
          <w:szCs w:val="24"/>
        </w:rPr>
        <w:t>авторегуляции</w:t>
      </w:r>
      <w:proofErr w:type="spellEnd"/>
      <w:r w:rsidRPr="00166852">
        <w:rPr>
          <w:rFonts w:ascii="Times New Roman" w:hAnsi="Times New Roman" w:cs="Times New Roman"/>
          <w:sz w:val="24"/>
          <w:szCs w:val="24"/>
        </w:rPr>
        <w:t xml:space="preserve"> биоценозов, тем самым, снижая эффективность принимаемых мер по регулированию численности видов. Наглядным примером этого процесса является резкое сокращение запасов осе</w:t>
      </w:r>
      <w:r>
        <w:rPr>
          <w:rFonts w:ascii="Times New Roman" w:hAnsi="Times New Roman" w:cs="Times New Roman"/>
          <w:sz w:val="24"/>
          <w:szCs w:val="24"/>
        </w:rPr>
        <w:t>тровых рыб Каспийского моря.</w:t>
      </w:r>
    </w:p>
    <w:p w:rsidR="00C8027C" w:rsidRDefault="00C8027C" w:rsidP="00C802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Экосистема Каспийского моря в последние 50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8027C">
        <w:rPr>
          <w:rFonts w:ascii="Times New Roman" w:hAnsi="Times New Roman" w:cs="Times New Roman"/>
          <w:sz w:val="24"/>
          <w:szCs w:val="24"/>
        </w:rPr>
        <w:t xml:space="preserve">60 лет находится под влиянием антропогенных факторов, которые ставят под угрозу сохранение каспийских популяций осетровых рыб. К ним относятся: </w:t>
      </w:r>
    </w:p>
    <w:p w:rsidR="00C8027C" w:rsidRPr="00C8027C" w:rsidRDefault="00C8027C" w:rsidP="00C8027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 xml:space="preserve">изменение гидрологического режима крупных рек, впадающих в море, сокращение нерестилищ, изменение условий размножения и ската молоди; </w:t>
      </w:r>
    </w:p>
    <w:p w:rsidR="00166852" w:rsidRDefault="00C8027C" w:rsidP="00C8027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активизация и рост масштабов бракон</w:t>
      </w:r>
      <w:r>
        <w:rPr>
          <w:rFonts w:ascii="Times New Roman" w:hAnsi="Times New Roman" w:cs="Times New Roman"/>
          <w:sz w:val="24"/>
          <w:szCs w:val="24"/>
        </w:rPr>
        <w:t>ьерского морского промысла рыбы;</w:t>
      </w:r>
    </w:p>
    <w:p w:rsidR="00C8027C" w:rsidRDefault="00C8027C" w:rsidP="00C8027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рост загрязнен</w:t>
      </w:r>
      <w:r>
        <w:rPr>
          <w:rFonts w:ascii="Times New Roman" w:hAnsi="Times New Roman" w:cs="Times New Roman"/>
          <w:sz w:val="24"/>
          <w:szCs w:val="24"/>
        </w:rPr>
        <w:t>ия среды, в том числе нефтяного;</w:t>
      </w:r>
    </w:p>
    <w:p w:rsidR="00C8027C" w:rsidRDefault="00C8027C" w:rsidP="00C8027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создание связи с другими морскими бассейнами через систему каналов, которое обусловило проникновение в эко</w:t>
      </w:r>
      <w:r>
        <w:rPr>
          <w:rFonts w:ascii="Times New Roman" w:hAnsi="Times New Roman" w:cs="Times New Roman"/>
          <w:sz w:val="24"/>
          <w:szCs w:val="24"/>
        </w:rPr>
        <w:t>систему Каспия чужеродных видов;</w:t>
      </w:r>
    </w:p>
    <w:p w:rsidR="00C8027C" w:rsidRDefault="00C8027C" w:rsidP="00C8027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lastRenderedPageBreak/>
        <w:t>нарушение естественной структуры популяций несовершенным режимом промысла;</w:t>
      </w:r>
    </w:p>
    <w:p w:rsidR="00C8027C" w:rsidRPr="00166852" w:rsidRDefault="00C8027C" w:rsidP="00C8027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7C">
        <w:rPr>
          <w:rFonts w:ascii="Times New Roman" w:hAnsi="Times New Roman" w:cs="Times New Roman"/>
          <w:sz w:val="24"/>
          <w:szCs w:val="24"/>
        </w:rPr>
        <w:t>ухудшение качества воды, сказывающееся как на производителях, так и на потомстве.</w:t>
      </w:r>
    </w:p>
    <w:p w:rsidR="00C8027C" w:rsidRDefault="00492268" w:rsidP="007A21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68">
        <w:rPr>
          <w:rFonts w:ascii="Times New Roman" w:hAnsi="Times New Roman" w:cs="Times New Roman"/>
          <w:sz w:val="24"/>
          <w:szCs w:val="24"/>
        </w:rPr>
        <w:t>Совокупность перечисленных факторов свидетельствует о кризисе экосистемы Каспия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2268">
        <w:rPr>
          <w:rFonts w:ascii="Times New Roman" w:hAnsi="Times New Roman" w:cs="Times New Roman"/>
          <w:sz w:val="24"/>
          <w:szCs w:val="24"/>
        </w:rPr>
        <w:t>В настоящее время к проблеме восстановления численности осетровых рыб приковано внимание почти всего мира. Принят закон о сохранении осетровых видов рыб, намечены меры по борьбе с браконьерством, ведутся переговоры о регулировании морского промысла с Прикаспийскими государствами, совершенствуются методы их искусственного воспроизв</w:t>
      </w:r>
      <w:r>
        <w:rPr>
          <w:rFonts w:ascii="Times New Roman" w:hAnsi="Times New Roman" w:cs="Times New Roman"/>
          <w:sz w:val="24"/>
          <w:szCs w:val="24"/>
        </w:rPr>
        <w:t>одства</w:t>
      </w:r>
      <w:r w:rsidRPr="0049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2268">
        <w:rPr>
          <w:rFonts w:ascii="Times New Roman" w:hAnsi="Times New Roman" w:cs="Times New Roman"/>
          <w:sz w:val="24"/>
          <w:szCs w:val="24"/>
        </w:rPr>
        <w:t xml:space="preserve"> многое другое.</w:t>
      </w:r>
    </w:p>
    <w:p w:rsidR="005C4EB1" w:rsidRDefault="005C4EB1" w:rsidP="005C4E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EB1">
        <w:rPr>
          <w:rFonts w:ascii="Times New Roman" w:hAnsi="Times New Roman" w:cs="Times New Roman"/>
          <w:sz w:val="24"/>
          <w:szCs w:val="24"/>
        </w:rPr>
        <w:t>В настоящее время вмешательство человека в ход процессов саморегулирования экосистемы и популяций осетровых напра</w:t>
      </w:r>
      <w:r>
        <w:rPr>
          <w:rFonts w:ascii="Times New Roman" w:hAnsi="Times New Roman" w:cs="Times New Roman"/>
          <w:sz w:val="24"/>
          <w:szCs w:val="24"/>
        </w:rPr>
        <w:t xml:space="preserve">влено на поддержание состояния </w:t>
      </w:r>
      <w:r w:rsidRPr="005C4EB1">
        <w:rPr>
          <w:rFonts w:ascii="Times New Roman" w:hAnsi="Times New Roman" w:cs="Times New Roman"/>
          <w:sz w:val="24"/>
          <w:szCs w:val="24"/>
        </w:rPr>
        <w:t xml:space="preserve">выгодному людям. В </w:t>
      </w:r>
      <w:r>
        <w:rPr>
          <w:rFonts w:ascii="Times New Roman" w:hAnsi="Times New Roman" w:cs="Times New Roman"/>
          <w:sz w:val="24"/>
          <w:szCs w:val="24"/>
        </w:rPr>
        <w:t>данном</w:t>
      </w:r>
      <w:r w:rsidRPr="005C4EB1">
        <w:rPr>
          <w:rFonts w:ascii="Times New Roman" w:hAnsi="Times New Roman" w:cs="Times New Roman"/>
          <w:sz w:val="24"/>
          <w:szCs w:val="24"/>
        </w:rPr>
        <w:t xml:space="preserve"> случае человек должен полностью контролировать среду обитания вида. Для этого существуют два основных пути поддержания вида. Первый, широко внедряемый – создание и содержание в искусственных условиях промышленных и коллекционных маточных стад и </w:t>
      </w:r>
      <w:proofErr w:type="spellStart"/>
      <w:r w:rsidRPr="005C4EB1">
        <w:rPr>
          <w:rFonts w:ascii="Times New Roman" w:hAnsi="Times New Roman" w:cs="Times New Roman"/>
          <w:sz w:val="24"/>
          <w:szCs w:val="24"/>
        </w:rPr>
        <w:t>криобанков</w:t>
      </w:r>
      <w:proofErr w:type="spellEnd"/>
      <w:r w:rsidRPr="005C4EB1">
        <w:rPr>
          <w:rFonts w:ascii="Times New Roman" w:hAnsi="Times New Roman" w:cs="Times New Roman"/>
          <w:sz w:val="24"/>
          <w:szCs w:val="24"/>
        </w:rPr>
        <w:t xml:space="preserve"> спермы рыб, существенным недостатком которого является отбор в пользу рыб, наиболее приспособленных к искусственным условиям и, следовательно, обеднение генофонда. Второй, более </w:t>
      </w:r>
      <w:proofErr w:type="spellStart"/>
      <w:r w:rsidRPr="005C4EB1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5C4EB1">
        <w:rPr>
          <w:rFonts w:ascii="Times New Roman" w:hAnsi="Times New Roman" w:cs="Times New Roman"/>
          <w:sz w:val="24"/>
          <w:szCs w:val="24"/>
        </w:rPr>
        <w:t xml:space="preserve"> – создание в естественных условиях среды генетичес</w:t>
      </w:r>
      <w:r>
        <w:rPr>
          <w:rFonts w:ascii="Times New Roman" w:hAnsi="Times New Roman" w:cs="Times New Roman"/>
          <w:sz w:val="24"/>
          <w:szCs w:val="24"/>
        </w:rPr>
        <w:t>ких резерватов,</w:t>
      </w:r>
      <w:r w:rsidRPr="005C4EB1">
        <w:rPr>
          <w:rFonts w:ascii="Times New Roman" w:hAnsi="Times New Roman" w:cs="Times New Roman"/>
          <w:sz w:val="24"/>
          <w:szCs w:val="24"/>
        </w:rPr>
        <w:t xml:space="preserve"> заказников, которые могли бы послужить опорными единицами сохранения биоразнообразия. Однако для проходных видов осетровых не создано ни одного биосферного заповедника или заказника в виду сложности их организации, в то время как сохранение видового разнообразия и сохранение экосистем это два взаимосвязанных процесса.  </w:t>
      </w:r>
    </w:p>
    <w:p w:rsidR="005C4EB1" w:rsidRPr="00492268" w:rsidRDefault="005C4EB1" w:rsidP="005C4E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E33" w:rsidRPr="007A21AF" w:rsidRDefault="00D96A47" w:rsidP="007A21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</w:t>
      </w: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994B7C" w:rsidRPr="007435FC">
        <w:rPr>
          <w:rFonts w:ascii="Times New Roman" w:hAnsi="Times New Roman" w:cs="Times New Roman"/>
          <w:b/>
          <w:sz w:val="24"/>
          <w:szCs w:val="24"/>
        </w:rPr>
        <w:t>ВЫВОДЫ</w:t>
      </w:r>
      <w:r w:rsidR="00994B7C">
        <w:rPr>
          <w:rFonts w:ascii="Times New Roman" w:hAnsi="Times New Roman" w:cs="Times New Roman"/>
          <w:sz w:val="24"/>
          <w:szCs w:val="24"/>
        </w:rPr>
        <w:t xml:space="preserve">. </w:t>
      </w:r>
      <w:r w:rsidR="00063E33">
        <w:rPr>
          <w:rFonts w:ascii="Times New Roman" w:hAnsi="Times New Roman" w:cs="Times New Roman"/>
          <w:sz w:val="24"/>
          <w:szCs w:val="24"/>
        </w:rPr>
        <w:t xml:space="preserve">В ходе написания работы были установлены причины сокращения численности популяции </w:t>
      </w:r>
      <w:r w:rsidR="0043413F">
        <w:rPr>
          <w:rFonts w:ascii="Times New Roman" w:hAnsi="Times New Roman" w:cs="Times New Roman"/>
          <w:sz w:val="24"/>
          <w:szCs w:val="24"/>
        </w:rPr>
        <w:t>семейства осетровых</w:t>
      </w:r>
      <w:r w:rsidR="00063E33">
        <w:rPr>
          <w:rFonts w:ascii="Times New Roman" w:hAnsi="Times New Roman" w:cs="Times New Roman"/>
          <w:sz w:val="24"/>
          <w:szCs w:val="24"/>
        </w:rPr>
        <w:t xml:space="preserve">, отличительные особенности </w:t>
      </w:r>
      <w:r w:rsidR="0043413F">
        <w:rPr>
          <w:rFonts w:ascii="Times New Roman" w:hAnsi="Times New Roman" w:cs="Times New Roman"/>
          <w:sz w:val="24"/>
          <w:szCs w:val="24"/>
        </w:rPr>
        <w:t>семейства</w:t>
      </w:r>
      <w:r w:rsidR="0006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3F">
        <w:rPr>
          <w:rFonts w:ascii="Times New Roman" w:hAnsi="Times New Roman" w:cs="Times New Roman"/>
          <w:sz w:val="24"/>
          <w:szCs w:val="24"/>
          <w:lang w:val="en-US"/>
        </w:rPr>
        <w:t>Acipenseridae</w:t>
      </w:r>
      <w:proofErr w:type="spellEnd"/>
      <w:r w:rsidR="00063E33">
        <w:rPr>
          <w:rFonts w:ascii="Times New Roman" w:hAnsi="Times New Roman" w:cs="Times New Roman"/>
          <w:sz w:val="24"/>
          <w:szCs w:val="24"/>
        </w:rPr>
        <w:t>.</w:t>
      </w:r>
      <w:r w:rsidR="003A3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6A2" w:rsidRDefault="008A06A2" w:rsidP="008A06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</w:t>
      </w:r>
      <w:r w:rsidRPr="0043413F">
        <w:rPr>
          <w:rFonts w:ascii="Times New Roman" w:hAnsi="Times New Roman" w:cs="Times New Roman"/>
          <w:sz w:val="24"/>
          <w:szCs w:val="24"/>
        </w:rPr>
        <w:t>охранени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3413F">
        <w:rPr>
          <w:rFonts w:ascii="Times New Roman" w:hAnsi="Times New Roman" w:cs="Times New Roman"/>
          <w:sz w:val="24"/>
          <w:szCs w:val="24"/>
        </w:rPr>
        <w:t xml:space="preserve"> и эксплуатаци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413F">
        <w:rPr>
          <w:rFonts w:ascii="Times New Roman" w:hAnsi="Times New Roman" w:cs="Times New Roman"/>
          <w:sz w:val="24"/>
          <w:szCs w:val="24"/>
        </w:rPr>
        <w:t xml:space="preserve"> популяций осетровых рыб предусматривают в первую очередь сохранение экосистемы, в которой возможна нормальная ж</w:t>
      </w:r>
      <w:r>
        <w:rPr>
          <w:rFonts w:ascii="Times New Roman" w:hAnsi="Times New Roman" w:cs="Times New Roman"/>
          <w:sz w:val="24"/>
          <w:szCs w:val="24"/>
        </w:rPr>
        <w:t>изнь, в том числе и человека.</w:t>
      </w:r>
    </w:p>
    <w:p w:rsidR="003A3480" w:rsidRDefault="008A06A2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тем не менее</w:t>
      </w:r>
      <w:r w:rsidR="008B114E">
        <w:rPr>
          <w:rFonts w:ascii="Times New Roman" w:hAnsi="Times New Roman" w:cs="Times New Roman"/>
          <w:sz w:val="24"/>
          <w:szCs w:val="24"/>
        </w:rPr>
        <w:t xml:space="preserve"> в настоящее время не создано ни одной единицы особо охраняемой природной территории по сохранению осетровых.</w:t>
      </w:r>
    </w:p>
    <w:p w:rsidR="0043413F" w:rsidRDefault="0043413F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413F" w:rsidRDefault="0043413F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6A2" w:rsidRDefault="008A06A2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5F2" w:rsidRDefault="00CB05F2" w:rsidP="00C477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 СПИСОК ЛИТЕРАТУРЫ.</w:t>
      </w:r>
    </w:p>
    <w:p w:rsidR="00166852" w:rsidRDefault="00166852" w:rsidP="0016685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52">
        <w:rPr>
          <w:rFonts w:ascii="Times New Roman" w:hAnsi="Times New Roman" w:cs="Times New Roman"/>
          <w:sz w:val="24"/>
          <w:szCs w:val="24"/>
        </w:rPr>
        <w:t>Алтухов, Ю.П. Внутривидовое генетическое разнообразие: Мониторинг и принципы сохранения // Генетика. – 1995. – Т. 31, № 10. – С. 1331-1357.</w:t>
      </w:r>
    </w:p>
    <w:p w:rsidR="00202415" w:rsidRDefault="00E02DFE" w:rsidP="002024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животных в 6 томах</w:t>
      </w:r>
      <w:r w:rsidR="00202415" w:rsidRPr="00202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 ред.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С.П.Наумова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А.П.Кузяки</w:t>
      </w:r>
      <w:r w:rsidR="003233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33DC">
        <w:rPr>
          <w:rFonts w:ascii="Times New Roman" w:hAnsi="Times New Roman" w:cs="Times New Roman"/>
          <w:sz w:val="24"/>
          <w:szCs w:val="24"/>
        </w:rPr>
        <w:t>. М., Просвещение, 1971. Том 4 ч. 1 – 655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Pr="00202415">
        <w:rPr>
          <w:rFonts w:ascii="Times New Roman" w:hAnsi="Times New Roman" w:cs="Times New Roman"/>
          <w:sz w:val="24"/>
          <w:szCs w:val="24"/>
        </w:rPr>
        <w:t xml:space="preserve">[стр. </w:t>
      </w:r>
      <w:r w:rsidR="003233DC">
        <w:rPr>
          <w:rFonts w:ascii="Times New Roman" w:hAnsi="Times New Roman" w:cs="Times New Roman"/>
          <w:sz w:val="24"/>
          <w:szCs w:val="24"/>
        </w:rPr>
        <w:t>101 – 109</w:t>
      </w:r>
      <w:r w:rsidRPr="00202415">
        <w:rPr>
          <w:rFonts w:ascii="Times New Roman" w:hAnsi="Times New Roman" w:cs="Times New Roman"/>
          <w:sz w:val="24"/>
          <w:szCs w:val="24"/>
        </w:rPr>
        <w:t>]</w:t>
      </w:r>
    </w:p>
    <w:p w:rsidR="00166852" w:rsidRDefault="00166852" w:rsidP="0016685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852">
        <w:rPr>
          <w:rFonts w:ascii="Times New Roman" w:hAnsi="Times New Roman" w:cs="Times New Roman"/>
          <w:sz w:val="24"/>
          <w:szCs w:val="24"/>
        </w:rPr>
        <w:t>Одум</w:t>
      </w:r>
      <w:proofErr w:type="spellEnd"/>
      <w:r w:rsidRPr="00166852">
        <w:rPr>
          <w:rFonts w:ascii="Times New Roman" w:hAnsi="Times New Roman" w:cs="Times New Roman"/>
          <w:sz w:val="24"/>
          <w:szCs w:val="24"/>
        </w:rPr>
        <w:t xml:space="preserve">, Ю. Экология. В 2-х т./ Ю. </w:t>
      </w:r>
      <w:proofErr w:type="spellStart"/>
      <w:r w:rsidRPr="00166852">
        <w:rPr>
          <w:rFonts w:ascii="Times New Roman" w:hAnsi="Times New Roman" w:cs="Times New Roman"/>
          <w:sz w:val="24"/>
          <w:szCs w:val="24"/>
        </w:rPr>
        <w:t>Одум</w:t>
      </w:r>
      <w:proofErr w:type="spellEnd"/>
      <w:r w:rsidRPr="00166852">
        <w:rPr>
          <w:rFonts w:ascii="Times New Roman" w:hAnsi="Times New Roman" w:cs="Times New Roman"/>
          <w:sz w:val="24"/>
          <w:szCs w:val="24"/>
        </w:rPr>
        <w:t>; Пер. с англ. Ю.М. Фролова; Под ред. В.Е. Соколова. – Т. 1. – М.: Мир, 1986. – С. 485.</w:t>
      </w:r>
    </w:p>
    <w:p w:rsidR="009D5C14" w:rsidRDefault="009D5C14" w:rsidP="002024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Природные условия и ресурсы Волгоградской области. Под ред.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В.А.Брылёва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Волгоград, Перемена, 1995. – 264 с., ил.</w:t>
      </w:r>
    </w:p>
    <w:p w:rsidR="009D5C14" w:rsidRPr="009D5C14" w:rsidRDefault="009D5C14" w:rsidP="009D5C1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8DC">
        <w:rPr>
          <w:rFonts w:ascii="Times New Roman" w:hAnsi="Times New Roman" w:cs="Times New Roman"/>
          <w:sz w:val="24"/>
          <w:szCs w:val="24"/>
        </w:rPr>
        <w:t>Ходоревская</w:t>
      </w:r>
      <w:proofErr w:type="spellEnd"/>
      <w:r w:rsidRPr="000A28DC">
        <w:rPr>
          <w:rFonts w:ascii="Times New Roman" w:hAnsi="Times New Roman" w:cs="Times New Roman"/>
          <w:sz w:val="24"/>
          <w:szCs w:val="24"/>
        </w:rPr>
        <w:t xml:space="preserve">, Р.П. Современное состояние запасов водных биологических ресурсов Каспийского региона / Р.П. </w:t>
      </w:r>
      <w:proofErr w:type="spellStart"/>
      <w:r w:rsidRPr="000A28DC">
        <w:rPr>
          <w:rFonts w:ascii="Times New Roman" w:hAnsi="Times New Roman" w:cs="Times New Roman"/>
          <w:sz w:val="24"/>
          <w:szCs w:val="24"/>
        </w:rPr>
        <w:t>Ходоревская</w:t>
      </w:r>
      <w:proofErr w:type="spellEnd"/>
      <w:r w:rsidRPr="000A28DC">
        <w:rPr>
          <w:rFonts w:ascii="Times New Roman" w:hAnsi="Times New Roman" w:cs="Times New Roman"/>
          <w:sz w:val="24"/>
          <w:szCs w:val="24"/>
        </w:rPr>
        <w:t>, Г.А. Судак</w:t>
      </w:r>
      <w:r>
        <w:rPr>
          <w:rFonts w:ascii="Times New Roman" w:hAnsi="Times New Roman" w:cs="Times New Roman"/>
          <w:sz w:val="24"/>
          <w:szCs w:val="24"/>
        </w:rPr>
        <w:t xml:space="preserve">ов, А.А. Романов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>
        <w:rPr>
          <w:rFonts w:ascii="Times New Roman" w:hAnsi="Times New Roman" w:cs="Times New Roman"/>
          <w:sz w:val="24"/>
          <w:szCs w:val="24"/>
        </w:rPr>
        <w:t>. рыбо</w:t>
      </w:r>
      <w:r w:rsidRPr="000A28DC">
        <w:rPr>
          <w:rFonts w:ascii="Times New Roman" w:hAnsi="Times New Roman" w:cs="Times New Roman"/>
          <w:sz w:val="24"/>
          <w:szCs w:val="24"/>
        </w:rPr>
        <w:t>ловства. – 2007. – Т. 8, № 4(32). – С. 608-622.</w:t>
      </w:r>
    </w:p>
    <w:p w:rsidR="00CB05F2" w:rsidRPr="009D5C14" w:rsidRDefault="00E02DFE" w:rsidP="009D5C1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Яхонтов А.А. Зоология для учителя</w:t>
      </w:r>
      <w:r w:rsidR="00FB6C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М., Просвещение, 1970. Том 2 – 423 с. </w:t>
      </w:r>
    </w:p>
    <w:sectPr w:rsidR="00CB05F2" w:rsidRPr="009D5C14" w:rsidSect="000B3B17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A7" w:rsidRDefault="00B623A7" w:rsidP="00C477BC">
      <w:pPr>
        <w:spacing w:after="0" w:line="240" w:lineRule="auto"/>
      </w:pPr>
      <w:r>
        <w:separator/>
      </w:r>
    </w:p>
  </w:endnote>
  <w:endnote w:type="continuationSeparator" w:id="0">
    <w:p w:rsidR="00B623A7" w:rsidRDefault="00B623A7" w:rsidP="00C4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A7" w:rsidRDefault="00B623A7" w:rsidP="00C477BC">
      <w:pPr>
        <w:spacing w:after="0" w:line="240" w:lineRule="auto"/>
      </w:pPr>
      <w:r>
        <w:separator/>
      </w:r>
    </w:p>
  </w:footnote>
  <w:footnote w:type="continuationSeparator" w:id="0">
    <w:p w:rsidR="00B623A7" w:rsidRDefault="00B623A7" w:rsidP="00C4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17" w:rsidRDefault="000B3B17" w:rsidP="00C477BC">
    <w:pPr>
      <w:pStyle w:val="a3"/>
      <w:tabs>
        <w:tab w:val="clear" w:pos="4677"/>
        <w:tab w:val="clear" w:pos="9355"/>
        <w:tab w:val="left" w:pos="167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962AF"/>
    <w:multiLevelType w:val="hybridMultilevel"/>
    <w:tmpl w:val="2CA63D42"/>
    <w:lvl w:ilvl="0" w:tplc="630AF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FA4B13"/>
    <w:multiLevelType w:val="hybridMultilevel"/>
    <w:tmpl w:val="3500C5B8"/>
    <w:lvl w:ilvl="0" w:tplc="31B09E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202136"/>
    <w:multiLevelType w:val="hybridMultilevel"/>
    <w:tmpl w:val="B9D6E8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C2F6D8D"/>
    <w:multiLevelType w:val="hybridMultilevel"/>
    <w:tmpl w:val="AA2A791C"/>
    <w:lvl w:ilvl="0" w:tplc="9E7443C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8053E9"/>
    <w:multiLevelType w:val="hybridMultilevel"/>
    <w:tmpl w:val="ADA879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87"/>
    <w:rsid w:val="00002207"/>
    <w:rsid w:val="00045407"/>
    <w:rsid w:val="00051F74"/>
    <w:rsid w:val="00063E33"/>
    <w:rsid w:val="000864D5"/>
    <w:rsid w:val="000868B0"/>
    <w:rsid w:val="000908E4"/>
    <w:rsid w:val="000A28DC"/>
    <w:rsid w:val="000B3B17"/>
    <w:rsid w:val="000B3E0B"/>
    <w:rsid w:val="000B4572"/>
    <w:rsid w:val="000B5964"/>
    <w:rsid w:val="000C2474"/>
    <w:rsid w:val="000C37CE"/>
    <w:rsid w:val="000D2BB5"/>
    <w:rsid w:val="000D3F68"/>
    <w:rsid w:val="000F4997"/>
    <w:rsid w:val="00115838"/>
    <w:rsid w:val="00131883"/>
    <w:rsid w:val="00131C5A"/>
    <w:rsid w:val="001610FE"/>
    <w:rsid w:val="00166852"/>
    <w:rsid w:val="00166CCB"/>
    <w:rsid w:val="00191F75"/>
    <w:rsid w:val="001A326E"/>
    <w:rsid w:val="001E59E6"/>
    <w:rsid w:val="001F07A5"/>
    <w:rsid w:val="00202415"/>
    <w:rsid w:val="00205C4E"/>
    <w:rsid w:val="00213464"/>
    <w:rsid w:val="002455E5"/>
    <w:rsid w:val="00253CBC"/>
    <w:rsid w:val="00276C07"/>
    <w:rsid w:val="00297920"/>
    <w:rsid w:val="002A0937"/>
    <w:rsid w:val="002A2839"/>
    <w:rsid w:val="002A79B9"/>
    <w:rsid w:val="002C2802"/>
    <w:rsid w:val="002D6EDC"/>
    <w:rsid w:val="002F2333"/>
    <w:rsid w:val="00304782"/>
    <w:rsid w:val="00322354"/>
    <w:rsid w:val="003233DC"/>
    <w:rsid w:val="0032347B"/>
    <w:rsid w:val="0033102F"/>
    <w:rsid w:val="003551D7"/>
    <w:rsid w:val="0036444F"/>
    <w:rsid w:val="003A3480"/>
    <w:rsid w:val="003D2A3D"/>
    <w:rsid w:val="003D3E60"/>
    <w:rsid w:val="003D4B70"/>
    <w:rsid w:val="003D53B0"/>
    <w:rsid w:val="003E3CFA"/>
    <w:rsid w:val="00401C44"/>
    <w:rsid w:val="00405EB2"/>
    <w:rsid w:val="004111AC"/>
    <w:rsid w:val="0043413F"/>
    <w:rsid w:val="00450477"/>
    <w:rsid w:val="00455BC6"/>
    <w:rsid w:val="0046237B"/>
    <w:rsid w:val="004629D3"/>
    <w:rsid w:val="00480768"/>
    <w:rsid w:val="00483839"/>
    <w:rsid w:val="00492268"/>
    <w:rsid w:val="004D48AC"/>
    <w:rsid w:val="004F1932"/>
    <w:rsid w:val="004F19E0"/>
    <w:rsid w:val="00500E6D"/>
    <w:rsid w:val="0055216D"/>
    <w:rsid w:val="005616BD"/>
    <w:rsid w:val="00572F1B"/>
    <w:rsid w:val="00580974"/>
    <w:rsid w:val="00584842"/>
    <w:rsid w:val="005A4F0C"/>
    <w:rsid w:val="005A7838"/>
    <w:rsid w:val="005B3ED1"/>
    <w:rsid w:val="005B7512"/>
    <w:rsid w:val="005C4EB1"/>
    <w:rsid w:val="006169D6"/>
    <w:rsid w:val="0063377D"/>
    <w:rsid w:val="00636665"/>
    <w:rsid w:val="006406A3"/>
    <w:rsid w:val="006444C9"/>
    <w:rsid w:val="00656CF2"/>
    <w:rsid w:val="00673F8C"/>
    <w:rsid w:val="00676B56"/>
    <w:rsid w:val="006855C5"/>
    <w:rsid w:val="006866A6"/>
    <w:rsid w:val="006B20DC"/>
    <w:rsid w:val="006C4935"/>
    <w:rsid w:val="006F7D0E"/>
    <w:rsid w:val="00713E5B"/>
    <w:rsid w:val="007151A1"/>
    <w:rsid w:val="007245B4"/>
    <w:rsid w:val="00724D01"/>
    <w:rsid w:val="007276AD"/>
    <w:rsid w:val="007435FC"/>
    <w:rsid w:val="00744CAD"/>
    <w:rsid w:val="00747F22"/>
    <w:rsid w:val="00750A33"/>
    <w:rsid w:val="00752B88"/>
    <w:rsid w:val="007662C8"/>
    <w:rsid w:val="00776B81"/>
    <w:rsid w:val="00782EF8"/>
    <w:rsid w:val="007A0455"/>
    <w:rsid w:val="007A21AF"/>
    <w:rsid w:val="007C30A9"/>
    <w:rsid w:val="007C7DE9"/>
    <w:rsid w:val="007F45B8"/>
    <w:rsid w:val="00814977"/>
    <w:rsid w:val="008334EF"/>
    <w:rsid w:val="00863357"/>
    <w:rsid w:val="008763D8"/>
    <w:rsid w:val="008A06A2"/>
    <w:rsid w:val="008B0481"/>
    <w:rsid w:val="008B0C36"/>
    <w:rsid w:val="008B114E"/>
    <w:rsid w:val="008D542F"/>
    <w:rsid w:val="008D6765"/>
    <w:rsid w:val="0090626C"/>
    <w:rsid w:val="00916E7B"/>
    <w:rsid w:val="009176DA"/>
    <w:rsid w:val="00950F90"/>
    <w:rsid w:val="00954ABD"/>
    <w:rsid w:val="009716BF"/>
    <w:rsid w:val="00973E2D"/>
    <w:rsid w:val="00980475"/>
    <w:rsid w:val="00994B7C"/>
    <w:rsid w:val="00996347"/>
    <w:rsid w:val="009A7FC4"/>
    <w:rsid w:val="009B4C89"/>
    <w:rsid w:val="009C602A"/>
    <w:rsid w:val="009C7CEF"/>
    <w:rsid w:val="009D5C14"/>
    <w:rsid w:val="009E62F5"/>
    <w:rsid w:val="009F2C76"/>
    <w:rsid w:val="00A07B65"/>
    <w:rsid w:val="00A25707"/>
    <w:rsid w:val="00A27D0D"/>
    <w:rsid w:val="00A47685"/>
    <w:rsid w:val="00A55882"/>
    <w:rsid w:val="00A62210"/>
    <w:rsid w:val="00A77B2D"/>
    <w:rsid w:val="00A877B8"/>
    <w:rsid w:val="00A92039"/>
    <w:rsid w:val="00A956EB"/>
    <w:rsid w:val="00A959DE"/>
    <w:rsid w:val="00AD53A7"/>
    <w:rsid w:val="00AD6D87"/>
    <w:rsid w:val="00AE33FD"/>
    <w:rsid w:val="00B00A27"/>
    <w:rsid w:val="00B1078C"/>
    <w:rsid w:val="00B30D0A"/>
    <w:rsid w:val="00B331B3"/>
    <w:rsid w:val="00B342DB"/>
    <w:rsid w:val="00B35847"/>
    <w:rsid w:val="00B623A7"/>
    <w:rsid w:val="00B7489E"/>
    <w:rsid w:val="00B81A9A"/>
    <w:rsid w:val="00BA3B76"/>
    <w:rsid w:val="00BB380F"/>
    <w:rsid w:val="00BB3B5D"/>
    <w:rsid w:val="00BC35B9"/>
    <w:rsid w:val="00BC7272"/>
    <w:rsid w:val="00BE785F"/>
    <w:rsid w:val="00BF7988"/>
    <w:rsid w:val="00C07E1A"/>
    <w:rsid w:val="00C131E5"/>
    <w:rsid w:val="00C17380"/>
    <w:rsid w:val="00C31C25"/>
    <w:rsid w:val="00C35718"/>
    <w:rsid w:val="00C477BC"/>
    <w:rsid w:val="00C53CF7"/>
    <w:rsid w:val="00C665A7"/>
    <w:rsid w:val="00C7275D"/>
    <w:rsid w:val="00C8027C"/>
    <w:rsid w:val="00CA0B36"/>
    <w:rsid w:val="00CB05F2"/>
    <w:rsid w:val="00CE6C58"/>
    <w:rsid w:val="00CF1E8C"/>
    <w:rsid w:val="00D250E5"/>
    <w:rsid w:val="00D35B66"/>
    <w:rsid w:val="00D44BCB"/>
    <w:rsid w:val="00D67AC1"/>
    <w:rsid w:val="00D77242"/>
    <w:rsid w:val="00D77ACE"/>
    <w:rsid w:val="00D83452"/>
    <w:rsid w:val="00D9096A"/>
    <w:rsid w:val="00D96A47"/>
    <w:rsid w:val="00DA6BB3"/>
    <w:rsid w:val="00DB1DF3"/>
    <w:rsid w:val="00DB53E9"/>
    <w:rsid w:val="00DD257A"/>
    <w:rsid w:val="00DE18B7"/>
    <w:rsid w:val="00DE677C"/>
    <w:rsid w:val="00DF1BDA"/>
    <w:rsid w:val="00E02DFE"/>
    <w:rsid w:val="00E0465B"/>
    <w:rsid w:val="00E119D8"/>
    <w:rsid w:val="00E16C49"/>
    <w:rsid w:val="00E55A17"/>
    <w:rsid w:val="00E56398"/>
    <w:rsid w:val="00E709E7"/>
    <w:rsid w:val="00E92E28"/>
    <w:rsid w:val="00EA66CC"/>
    <w:rsid w:val="00EA7DCA"/>
    <w:rsid w:val="00EC6A00"/>
    <w:rsid w:val="00EF1E9B"/>
    <w:rsid w:val="00EF3FCD"/>
    <w:rsid w:val="00F04326"/>
    <w:rsid w:val="00F07847"/>
    <w:rsid w:val="00F30092"/>
    <w:rsid w:val="00F56654"/>
    <w:rsid w:val="00F67C09"/>
    <w:rsid w:val="00F767DE"/>
    <w:rsid w:val="00FB6C3E"/>
    <w:rsid w:val="00FC61E7"/>
    <w:rsid w:val="00FD380A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C630C-238F-4A92-90AE-C3D9B0E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7BC"/>
  </w:style>
  <w:style w:type="paragraph" w:styleId="a5">
    <w:name w:val="footer"/>
    <w:basedOn w:val="a"/>
    <w:link w:val="a6"/>
    <w:uiPriority w:val="99"/>
    <w:unhideWhenUsed/>
    <w:rsid w:val="00C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7BC"/>
  </w:style>
  <w:style w:type="paragraph" w:styleId="a7">
    <w:name w:val="List Paragraph"/>
    <w:basedOn w:val="a"/>
    <w:uiPriority w:val="34"/>
    <w:qFormat/>
    <w:rsid w:val="00202415"/>
    <w:pPr>
      <w:ind w:left="720"/>
      <w:contextualSpacing/>
    </w:pPr>
  </w:style>
  <w:style w:type="character" w:customStyle="1" w:styleId="serp-urlitem">
    <w:name w:val="serp-url__item"/>
    <w:basedOn w:val="a0"/>
    <w:rsid w:val="00322354"/>
  </w:style>
  <w:style w:type="character" w:styleId="a8">
    <w:name w:val="Hyperlink"/>
    <w:basedOn w:val="a0"/>
    <w:uiPriority w:val="99"/>
    <w:semiHidden/>
    <w:unhideWhenUsed/>
    <w:rsid w:val="00322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5838"/>
  </w:style>
  <w:style w:type="paragraph" w:styleId="a9">
    <w:name w:val="Normal (Web)"/>
    <w:basedOn w:val="a"/>
    <w:uiPriority w:val="99"/>
    <w:semiHidden/>
    <w:unhideWhenUsed/>
    <w:rsid w:val="007A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Виктория Меньшакова</cp:lastModifiedBy>
  <cp:revision>127</cp:revision>
  <dcterms:created xsi:type="dcterms:W3CDTF">2014-10-16T13:53:00Z</dcterms:created>
  <dcterms:modified xsi:type="dcterms:W3CDTF">2015-03-08T19:58:00Z</dcterms:modified>
</cp:coreProperties>
</file>