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0.jpeg" ContentType="image/jpeg"/>
  <Override PartName="/word/media/image9.jpeg" ContentType="image/jpeg"/>
  <Override PartName="/word/media/image8.jpeg" ContentType="image/jpeg"/>
  <Override PartName="/word/media/image7.jpeg" ContentType="image/jpeg"/>
  <Override PartName="/word/media/image6.jpeg" ContentType="image/jpeg"/>
  <Override PartName="/word/media/image4.jpeg" ContentType="image/jpeg"/>
  <Override PartName="/word/media/image3.jpeg" ContentType="image/jpeg"/>
  <Override PartName="/word/media/image2.jpeg" ContentType="image/jpeg"/>
  <Override PartName="/word/media/image5.gif" ContentType="image/gif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2"/>
          <w:sz w:val="22"/>
          <w:szCs w:val="22"/>
          <w:rFonts w:ascii="Calibri" w:hAnsi="Calibri" w:eastAsia="Times New Roman" w:cs="Times New Roman"/>
          <w:color w:val="00000A"/>
          <w:lang w:val="ru-RU" w:eastAsia="ru-RU" w:bidi="ar-SA"/>
        </w:rPr>
      </w:pPr>
      <w:r>
        <w:rPr>
          <w:rFonts w:eastAsia="Times New Roman" w:cs="Times New Roman"/>
          <w:color w:val="00000A"/>
          <w:sz w:val="22"/>
          <w:szCs w:val="22"/>
          <w:lang w:val="ru-RU" w:eastAsia="ru-RU" w:bidi="ar-SA"/>
        </w:rPr>
      </w:r>
      <w:r/>
    </w:p>
    <w:p>
      <w:pPr>
        <w:pStyle w:val="Style14"/>
        <w:jc w:val="center"/>
        <w:rPr>
          <w:sz w:val="28"/>
          <w:b w:val="false"/>
          <w:sz w:val="28"/>
          <w:b w:val="false"/>
          <w:szCs w:val="28"/>
          <w:bCs w:val="false"/>
          <w:rFonts w:ascii="Times New Roman" w:hAnsi="Times New Roman" w:eastAsia="Times New Roman" w:cs="Times New Roman"/>
          <w:color w:val="00000A"/>
          <w:lang w:val="ru-RU" w:eastAsia="zh-CN" w:bidi="hi-I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val="ru-RU" w:eastAsia="zh-CN" w:bidi="hi-IN"/>
        </w:rPr>
        <w:t xml:space="preserve">СЕКЦИЯ: </w:t>
      </w:r>
      <w:r>
        <w:rPr>
          <w:rFonts w:ascii="Times New Roman" w:hAnsi="Times New Roman"/>
          <w:sz w:val="28"/>
          <w:szCs w:val="28"/>
        </w:rPr>
        <w:t xml:space="preserve">«Я гражданин России» (окружающий мир, обществознание, история) </w:t>
      </w:r>
      <w:r/>
    </w:p>
    <w:p>
      <w:pPr>
        <w:pStyle w:val="Style14"/>
        <w:jc w:val="center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right"/>
        <w:rPr>
          <w:b w:val="false"/>
          <w:b w:val="false"/>
          <w:bCs w:val="false"/>
          <w:rFonts w:cs="Times New Roma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right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center"/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«У войны недетское лицо -</w:t>
      </w:r>
      <w:r>
        <w:rPr>
          <w:rFonts w:cs="Times New Roman" w:ascii="Times New Roman" w:hAnsi="Times New Roman"/>
          <w:b/>
          <w:bCs/>
          <w:i/>
          <w:sz w:val="28"/>
          <w:szCs w:val="28"/>
        </w:rPr>
        <w:t xml:space="preserve"> </w:t>
      </w:r>
      <w:r/>
    </w:p>
    <w:p>
      <w:pPr>
        <w:pStyle w:val="Style14"/>
        <w:jc w:val="center"/>
        <w:rPr>
          <w:sz w:val="30"/>
          <w:i/>
          <w:b/>
          <w:sz w:val="30"/>
          <w:i/>
          <w:b/>
          <w:szCs w:val="30"/>
          <w:rFonts w:ascii="DejaVu Serif" w:hAnsi="DejaVu Serif" w:cs="Times New Roman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как дети военного Сталинграда приближали День Победы»</w:t>
      </w:r>
      <w:r/>
    </w:p>
    <w:p>
      <w:pPr>
        <w:pStyle w:val="Style14"/>
        <w:jc w:val="right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right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right"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Авторы проекта:</w:t>
      </w:r>
      <w:r/>
    </w:p>
    <w:p>
      <w:pPr>
        <w:pStyle w:val="Style14"/>
        <w:jc w:val="right"/>
        <w:rPr>
          <w:sz w:val="30"/>
          <w:sz w:val="30"/>
          <w:szCs w:val="30"/>
          <w:rFonts w:ascii="DejaVu Serif" w:hAnsi="DejaVu Serif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Серкова Полина</w:t>
      </w:r>
      <w:r/>
    </w:p>
    <w:p>
      <w:pPr>
        <w:pStyle w:val="Style14"/>
        <w:jc w:val="right"/>
        <w:rPr>
          <w:sz w:val="30"/>
          <w:sz w:val="30"/>
          <w:szCs w:val="30"/>
          <w:rFonts w:ascii="DejaVu Serif" w:hAnsi="DejaVu Serif" w:cs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Ученица 2  «А» класса</w:t>
      </w:r>
      <w:r/>
    </w:p>
    <w:p>
      <w:pPr>
        <w:pStyle w:val="Style14"/>
        <w:jc w:val="right"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МБОУ 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Городищенская средняя общеобразовательная школа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№1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Волгоградской области»</w:t>
      </w:r>
      <w:r/>
    </w:p>
    <w:p>
      <w:pPr>
        <w:pStyle w:val="Style14"/>
        <w:jc w:val="right"/>
        <w:rPr>
          <w:sz w:val="30"/>
          <w:sz w:val="30"/>
          <w:szCs w:val="30"/>
          <w:rFonts w:ascii="DejaVu Serif" w:hAnsi="DejaVu Serif" w:cs="Times New Roman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руководитель проекта:</w:t>
      </w:r>
      <w:r/>
    </w:p>
    <w:p>
      <w:pPr>
        <w:pStyle w:val="Style14"/>
        <w:jc w:val="right"/>
      </w:pPr>
      <w:r>
        <w:rPr>
          <w:rFonts w:cs="Times New Roman" w:ascii="Times New Roman" w:hAnsi="Times New Roman"/>
          <w:b/>
          <w:bCs/>
          <w:sz w:val="28"/>
          <w:szCs w:val="28"/>
        </w:rPr>
        <w:t>Светлана Григорьевна Гордиенк</w:t>
      </w:r>
      <w:r>
        <w:rPr>
          <w:rFonts w:cs="Times New Roman" w:ascii="Times New Roman" w:hAnsi="Times New Roman"/>
          <w:b/>
          <w:bCs/>
          <w:sz w:val="28"/>
          <w:szCs w:val="28"/>
        </w:rPr>
        <w:t>о,</w:t>
      </w:r>
      <w:r/>
    </w:p>
    <w:p>
      <w:pPr>
        <w:pStyle w:val="Style14"/>
        <w:jc w:val="right"/>
      </w:pPr>
      <w:r>
        <w:rPr>
          <w:rFonts w:cs="Times New Roman" w:ascii="Times New Roman" w:hAnsi="Times New Roman"/>
          <w:b/>
          <w:bCs/>
          <w:sz w:val="28"/>
          <w:szCs w:val="28"/>
        </w:rPr>
        <w:t>классный руководитель,</w:t>
      </w:r>
      <w:r/>
    </w:p>
    <w:p>
      <w:pPr>
        <w:pStyle w:val="Style14"/>
        <w:jc w:val="right"/>
      </w:pPr>
      <w:r>
        <w:rPr>
          <w:rFonts w:cs="Times New Roman" w:ascii="Times New Roman" w:hAnsi="Times New Roman"/>
          <w:b/>
          <w:bCs/>
          <w:sz w:val="28"/>
          <w:szCs w:val="28"/>
        </w:rPr>
        <w:t>Серкова Евгения Юрьевна</w:t>
      </w:r>
      <w:r/>
    </w:p>
    <w:p>
      <w:pPr>
        <w:pStyle w:val="Style14"/>
        <w:jc w:val="right"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                                                     </w:t>
      </w:r>
      <w:r/>
    </w:p>
    <w:p>
      <w:pPr>
        <w:pStyle w:val="Style14"/>
        <w:jc w:val="right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right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right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right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right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right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right"/>
        <w:rPr>
          <w:sz w:val="28"/>
          <w:i/>
          <w:b/>
          <w:sz w:val="28"/>
          <w:i/>
          <w:b/>
          <w:szCs w:val="28"/>
          <w:iCs w:val="false"/>
          <w:bCs/>
          <w:rFonts w:ascii="Times New Roman" w:hAnsi="Times New Roman" w:cs="Times New Roman"/>
        </w:rPr>
      </w:pPr>
      <w:r>
        <w:rPr/>
      </w:r>
      <w:r/>
    </w:p>
    <w:p>
      <w:pPr>
        <w:pStyle w:val="Style14"/>
      </w:pPr>
      <w:r>
        <w:rPr/>
      </w:r>
      <w:r/>
    </w:p>
    <w:p>
      <w:pPr>
        <w:pStyle w:val="Style14"/>
        <w:rPr>
          <w:sz w:val="24"/>
          <w:sz w:val="24"/>
          <w:szCs w:val="24"/>
          <w:rFonts w:ascii="Liberation Serif" w:hAnsi="Liberation Serif" w:eastAsia="Times New Roman" w:cs="Mangal"/>
          <w:color w:val="00000A"/>
          <w:lang w:val="ru-RU" w:eastAsia="zh-CN" w:bidi="hi-IN"/>
        </w:rPr>
      </w:pPr>
      <w:r>
        <w:rPr/>
      </w:r>
      <w:r/>
    </w:p>
    <w:p>
      <w:pPr>
        <w:pStyle w:val="Style14"/>
      </w:pPr>
      <w:r>
        <w:rPr>
          <w:rFonts w:cs="Verdana" w:ascii="Times New Roman" w:hAnsi="Times New Roman"/>
          <w:b/>
          <w:bCs/>
          <w:color w:val="00000A"/>
          <w:sz w:val="28"/>
          <w:szCs w:val="28"/>
          <w:u w:val="single"/>
        </w:rPr>
        <w:t>Постановка проблемы</w:t>
      </w:r>
      <w:r/>
    </w:p>
    <w:p>
      <w:pPr>
        <w:pStyle w:val="Style14"/>
        <w:jc w:val="both"/>
      </w:pPr>
      <w:r>
        <w:rPr>
          <w:rFonts w:cs="Verdana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>2015-й — это год 70-летия со Дня Победы над фашистской Германией. Наш родной город имеет славное героическое прошлое-именно Сталинградская битва стала переломной в ходе всей Великой Отечественной войны. Н</w:t>
      </w:r>
      <w:r>
        <w:rPr>
          <w:rFonts w:cs="Verdana" w:ascii="Times New Roman" w:hAnsi="Times New Roman"/>
          <w:b w:val="false"/>
          <w:bCs w:val="false"/>
          <w:color w:val="00000A"/>
          <w:sz w:val="28"/>
          <w:szCs w:val="28"/>
        </w:rPr>
        <w:t>а защиту Родины встали не только  взрослые, но и дети. К сожалению, мы очень мало знаем об этом.  В учебниках за начальную школу нет информации о жизни сталинградских детей. Меня очень заинтересовали вопросы:</w:t>
      </w:r>
      <w:r/>
    </w:p>
    <w:p>
      <w:pPr>
        <w:pStyle w:val="Style14"/>
        <w:jc w:val="both"/>
      </w:pPr>
      <w:r>
        <w:rPr>
          <w:rFonts w:cs="Verdana" w:ascii="Times New Roman" w:hAnsi="Times New Roman"/>
          <w:b w:val="false"/>
          <w:bCs w:val="false"/>
          <w:color w:val="00000A"/>
          <w:sz w:val="28"/>
          <w:szCs w:val="28"/>
        </w:rPr>
        <w:t>-Как пережили это страшное время дети Сталинграда?</w:t>
      </w:r>
      <w:r/>
    </w:p>
    <w:p>
      <w:pPr>
        <w:pStyle w:val="Style14"/>
        <w:jc w:val="both"/>
      </w:pPr>
      <w:r>
        <w:rPr>
          <w:rFonts w:cs="Verdana" w:ascii="Times New Roman" w:hAnsi="Times New Roman"/>
          <w:b w:val="false"/>
          <w:bCs w:val="false"/>
          <w:color w:val="00000A"/>
          <w:sz w:val="28"/>
          <w:szCs w:val="28"/>
        </w:rPr>
        <w:t>-Как отразилось это время на судьбах детей?</w:t>
      </w:r>
      <w:r/>
    </w:p>
    <w:p>
      <w:pPr>
        <w:pStyle w:val="Style14"/>
        <w:jc w:val="both"/>
      </w:pPr>
      <w:r>
        <w:rPr>
          <w:rFonts w:cs="Verdana" w:ascii="Times New Roman" w:hAnsi="Times New Roman"/>
          <w:b w:val="false"/>
          <w:bCs w:val="false"/>
          <w:color w:val="00000A"/>
          <w:sz w:val="28"/>
          <w:szCs w:val="28"/>
          <w:u w:val="single"/>
        </w:rPr>
        <w:t>Цель проекта:</w:t>
      </w:r>
      <w:r/>
    </w:p>
    <w:p>
      <w:pPr>
        <w:pStyle w:val="Style14"/>
        <w:jc w:val="both"/>
      </w:pPr>
      <w:r>
        <w:rPr>
          <w:rFonts w:cs="Verdana" w:ascii="Times New Roman" w:hAnsi="Times New Roman"/>
          <w:b w:val="false"/>
          <w:bCs w:val="false"/>
          <w:color w:val="00000A"/>
          <w:sz w:val="28"/>
          <w:szCs w:val="28"/>
          <w:u w:val="none"/>
        </w:rPr>
        <w:t>Собрать из разных источников информацию и жизни детей военного Сталинграда, и поделиться ей со своими одноклассниками, выпустив книгу Самиздата.</w:t>
      </w:r>
      <w:r/>
    </w:p>
    <w:p>
      <w:pPr>
        <w:pStyle w:val="Style14"/>
        <w:jc w:val="both"/>
      </w:pPr>
      <w:r>
        <w:rPr>
          <w:rFonts w:cs="Verdana" w:ascii="Times New Roman" w:hAnsi="Times New Roman"/>
          <w:b/>
          <w:bCs/>
          <w:color w:val="00000A"/>
          <w:sz w:val="28"/>
          <w:szCs w:val="28"/>
          <w:u w:val="single"/>
        </w:rPr>
        <w:t>Гипотеза:</w:t>
      </w:r>
      <w:r>
        <w:rPr>
          <w:rFonts w:cs="Verdana" w:ascii="Times New Roman" w:hAnsi="Times New Roman"/>
          <w:b/>
          <w:bCs/>
          <w:color w:val="00000A"/>
          <w:sz w:val="28"/>
          <w:szCs w:val="28"/>
        </w:rPr>
        <w:t xml:space="preserve"> </w:t>
      </w:r>
      <w:r/>
    </w:p>
    <w:p>
      <w:pPr>
        <w:pStyle w:val="Style14"/>
        <w:jc w:val="both"/>
      </w:pPr>
      <w:bookmarkStart w:id="0" w:name="__DdeLink__12237_1023831210"/>
      <w:bookmarkEnd w:id="0"/>
      <w:r>
        <w:rPr>
          <w:rFonts w:ascii="Times New Roman" w:hAnsi="Times New Roman"/>
          <w:b w:val="false"/>
          <w:bCs w:val="false"/>
          <w:color w:val="00000A"/>
          <w:sz w:val="28"/>
          <w:szCs w:val="28"/>
        </w:rPr>
        <w:t>Дети Сталинграда — пример несгибаемого мужества, беспримерного героизма, стойкости и любви к Родине. Рискуя своими юными жизнями они помогали бороться с врагом, приближая День Победы?</w:t>
      </w:r>
      <w:r/>
    </w:p>
    <w:p>
      <w:pPr>
        <w:pStyle w:val="Style14"/>
        <w:jc w:val="both"/>
      </w:pPr>
      <w:r>
        <w:rPr>
          <w:rFonts w:cs="Verdana" w:ascii="Times New Roman" w:hAnsi="Times New Roman"/>
          <w:b/>
          <w:bCs/>
          <w:color w:val="00000A"/>
          <w:sz w:val="28"/>
          <w:szCs w:val="28"/>
          <w:u w:val="single"/>
        </w:rPr>
        <w:t>Задачи проекта: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bCs w:val="false"/>
          <w:color w:val="00000A"/>
          <w:sz w:val="28"/>
          <w:szCs w:val="28"/>
        </w:rPr>
        <w:t xml:space="preserve">– </w:t>
      </w:r>
      <w:r>
        <w:rPr>
          <w:rFonts w:ascii="Times New Roman" w:hAnsi="Times New Roman"/>
          <w:b w:val="false"/>
          <w:bCs w:val="false"/>
          <w:color w:val="00000A"/>
          <w:sz w:val="28"/>
          <w:szCs w:val="28"/>
        </w:rPr>
        <w:t>воспитывать гордость за своих сверстников, совершавших подвиги в годы войны, любовь к Родине, своему народу.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bCs w:val="false"/>
          <w:color w:val="00000A"/>
          <w:sz w:val="28"/>
          <w:szCs w:val="28"/>
        </w:rPr>
        <w:t>- показать важную роль детей и подростков в приближении Дня победы.</w:t>
      </w:r>
      <w:r/>
    </w:p>
    <w:p>
      <w:pPr>
        <w:pStyle w:val="Style14"/>
        <w:jc w:val="both"/>
      </w:pPr>
      <w:r>
        <w:rPr>
          <w:rFonts w:cs="Verdana" w:ascii="Times New Roman" w:hAnsi="Times New Roman"/>
          <w:b w:val="false"/>
          <w:bCs w:val="false"/>
          <w:color w:val="00000A"/>
          <w:sz w:val="28"/>
          <w:szCs w:val="28"/>
        </w:rPr>
        <w:t>- предложить свои варианты того, как сохранить память о подвигах детей военного Сталинграда;</w:t>
      </w:r>
      <w:r/>
    </w:p>
    <w:p>
      <w:pPr>
        <w:pStyle w:val="Style14"/>
        <w:numPr>
          <w:ilvl w:val="0"/>
          <w:numId w:val="2"/>
        </w:numPr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numPr>
          <w:ilvl w:val="0"/>
          <w:numId w:val="2"/>
        </w:numPr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numPr>
          <w:ilvl w:val="0"/>
          <w:numId w:val="2"/>
        </w:numPr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numPr>
          <w:ilvl w:val="0"/>
          <w:numId w:val="2"/>
        </w:numPr>
        <w:jc w:val="both"/>
      </w:pPr>
      <w:r>
        <w:rPr>
          <w:rFonts w:cs="Verdana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  <w:u w:val="single"/>
        </w:rPr>
        <w:t>Содержание проекта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 xml:space="preserve">23 августа 1942 года  началась бомбардировка Сталинграда. Погибли десятки  тысяч мирных жителей, были разрушены тысячи домов, сотни школ театры, цирки, музеи. 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232410</wp:posOffset>
            </wp:positionH>
            <wp:positionV relativeFrom="paragraph">
              <wp:posOffset>-127000</wp:posOffset>
            </wp:positionV>
            <wp:extent cx="5099685" cy="3431540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343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>Детям в годы войны пришлось наравне со взрослыми работать в тылу врага и совершать совсем не детские подвиги. Многие погибли в борьбе за Родину, отдавая самое дорогое - свою жизнь. Один немецкий солдат сказал: «Мы никогда не победим русских, потому что даже дети у них сражаются и погибают как герои».</w:t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Юные безусые герои </w:t>
      </w:r>
      <w:r/>
    </w:p>
    <w:p>
      <w:pPr>
        <w:pStyle w:val="Style14"/>
        <w:jc w:val="both"/>
        <w:rPr>
          <w:sz w:val="30"/>
          <w:i w:val="false"/>
          <w:b/>
          <w:sz w:val="30"/>
          <w:i w:val="false"/>
          <w:b/>
          <w:szCs w:val="30"/>
          <w:iCs w:val="false"/>
          <w:bCs/>
          <w:rFonts w:ascii="DejaVu Serif" w:hAnsi="DejaVu Serif" w:cs="Mangal"/>
          <w:lang w:eastAsia="zh-CN" w:bidi="hi-IN"/>
        </w:rPr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Юными остались вы навек. </w:t>
      </w:r>
      <w:r/>
    </w:p>
    <w:p>
      <w:pPr>
        <w:pStyle w:val="Style14"/>
        <w:jc w:val="both"/>
        <w:rPr>
          <w:sz w:val="30"/>
          <w:i w:val="false"/>
          <w:b/>
          <w:sz w:val="30"/>
          <w:i w:val="false"/>
          <w:b/>
          <w:szCs w:val="30"/>
          <w:iCs w:val="false"/>
          <w:bCs/>
          <w:rFonts w:ascii="DejaVu Serif" w:hAnsi="DejaVu Serif" w:cs="Mangal"/>
          <w:lang w:eastAsia="zh-CN" w:bidi="hi-IN"/>
        </w:rPr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Перед вашим вдруг ожившим строем </w:t>
      </w:r>
      <w:r/>
    </w:p>
    <w:p>
      <w:pPr>
        <w:pStyle w:val="Style14"/>
        <w:jc w:val="both"/>
        <w:rPr>
          <w:sz w:val="30"/>
          <w:i w:val="false"/>
          <w:b/>
          <w:sz w:val="30"/>
          <w:i w:val="false"/>
          <w:b/>
          <w:szCs w:val="30"/>
          <w:iCs w:val="false"/>
          <w:bCs/>
          <w:rFonts w:ascii="DejaVu Serif" w:hAnsi="DejaVu Serif" w:cs="Mangal"/>
          <w:lang w:eastAsia="zh-CN" w:bidi="hi-IN"/>
        </w:rPr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Мы стоим, не поднимая век. </w:t>
      </w:r>
      <w:r/>
    </w:p>
    <w:p>
      <w:pPr>
        <w:pStyle w:val="Style14"/>
        <w:jc w:val="both"/>
        <w:rPr>
          <w:sz w:val="30"/>
          <w:i w:val="false"/>
          <w:b/>
          <w:sz w:val="30"/>
          <w:i w:val="false"/>
          <w:b/>
          <w:szCs w:val="30"/>
          <w:iCs w:val="false"/>
          <w:bCs/>
          <w:rFonts w:ascii="DejaVu Serif" w:hAnsi="DejaVu Serif" w:cs="Mangal"/>
          <w:lang w:eastAsia="zh-CN" w:bidi="hi-IN"/>
        </w:rPr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Боль и гнев сейчас тому причина </w:t>
      </w:r>
      <w:r/>
    </w:p>
    <w:p>
      <w:pPr>
        <w:pStyle w:val="Style14"/>
        <w:jc w:val="both"/>
        <w:rPr>
          <w:sz w:val="30"/>
          <w:i w:val="false"/>
          <w:b/>
          <w:sz w:val="30"/>
          <w:i w:val="false"/>
          <w:b/>
          <w:szCs w:val="30"/>
          <w:iCs w:val="false"/>
          <w:bCs/>
          <w:rFonts w:ascii="DejaVu Serif" w:hAnsi="DejaVu Serif" w:cs="Mangal"/>
          <w:lang w:eastAsia="zh-CN" w:bidi="hi-IN"/>
        </w:rPr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Благодарность вечная вам всем </w:t>
      </w:r>
      <w:r/>
    </w:p>
    <w:p>
      <w:pPr>
        <w:pStyle w:val="Style14"/>
        <w:jc w:val="both"/>
        <w:rPr>
          <w:sz w:val="30"/>
          <w:i w:val="false"/>
          <w:b/>
          <w:sz w:val="30"/>
          <w:i w:val="false"/>
          <w:b/>
          <w:szCs w:val="30"/>
          <w:iCs w:val="false"/>
          <w:bCs/>
          <w:rFonts w:ascii="DejaVu Serif" w:hAnsi="DejaVu Serif" w:cs="Mangal"/>
          <w:lang w:eastAsia="zh-CN" w:bidi="hi-IN"/>
        </w:rPr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Маленькие стойкие мужчины </w:t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Девочки, достойные поэм. 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-323850</wp:posOffset>
            </wp:positionH>
            <wp:positionV relativeFrom="paragraph">
              <wp:posOffset>153035</wp:posOffset>
            </wp:positionV>
            <wp:extent cx="6475730" cy="5026025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502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</w:rPr>
        <w:t xml:space="preserve">Глаза девчонки семилетней, </w:t>
        <w:br/>
        <w:t xml:space="preserve">Как два померкших огонька. </w:t>
        <w:br/>
        <w:t xml:space="preserve">На детском личике заметней </w:t>
        <w:br/>
        <w:t xml:space="preserve">Большая, тяжкая тоска. </w:t>
        <w:br/>
        <w:t xml:space="preserve">Она молчит, о чем ни спросишь, </w:t>
        <w:br/>
        <w:t xml:space="preserve">Пошутишь с ней — молчит в ответ, </w:t>
        <w:br/>
        <w:t xml:space="preserve">Как будто ей не семь, не восемь, </w:t>
        <w:br/>
        <w:t xml:space="preserve">А много, много горьких лет. 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8"/>
          <w:szCs w:val="28"/>
        </w:rPr>
        <w:t>МИША РОМАНОВ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 xml:space="preserve"> родился  в Котельниковском районе. В тихое ноябрьское утро партизанский отряд окружили фашисты.  На окопе сидел мальчик лет 13 — это был Миша. Воевал он вместе с отцом. В отряде его прозвали «Дубок». Хутор, где жила Мишина семья, сожгли фашисты. Убит командир, погибло много боевых товарищей, погиб отец и Миша остался один. Он встал во весь рост на край окопа и стал ждать. Увидев мальчика, немцы остолбенели от удивления. Миша схватил в обе руки по связке гранат и метнул их в толпы окруживших его врагов. Раздался оглушительный взрыв, а через секунду Миша был убит фашистами.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 xml:space="preserve"> </w:t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782320</wp:posOffset>
            </wp:positionH>
            <wp:positionV relativeFrom="paragraph">
              <wp:posOffset>2721610</wp:posOffset>
            </wp:positionV>
            <wp:extent cx="4448810" cy="6010275"/>
            <wp:effectExtent l="0" t="0" r="0" b="0"/>
            <wp:wrapSquare wrapText="largest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10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8"/>
          <w:szCs w:val="28"/>
        </w:rPr>
        <w:t>СЕРЁЖА АЛЁШКОВ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>. Полк стоял под Сталинградом. Боец Алёшков вошёл в блиндаж, и доложил: «Там, в соломе, кто-то прячется». Командир послал к копнам солдат, и вскоре те привели двух немецких разведчиков. «Боец Алёшков, - сказал командир, - объявляю Вам благодарность!»  «Служу Советскому Союзу!» - отчеканил боец. Когда советские войска форсировали Днепр, боец Алёшков увидел огонь над блиндажом командира. Боец добрался до сапёров, и только с их помощью удалось извлечь из-под груды земли раненого командира. А Серёжа стоял неподалёку и … ревел от радости. Ему было всего 7 летэВскоре после этого на груди самого молодого бойца появилась медаль «За боевые заслуги.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1198880</wp:posOffset>
            </wp:positionH>
            <wp:positionV relativeFrom="paragraph">
              <wp:posOffset>196850</wp:posOffset>
            </wp:positionV>
            <wp:extent cx="3697605" cy="5447030"/>
            <wp:effectExtent l="0" t="0" r="0" b="0"/>
            <wp:wrapSquare wrapText="largest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544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8"/>
          <w:szCs w:val="28"/>
        </w:rPr>
        <w:t xml:space="preserve">САША ФИЛИППОВ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 xml:space="preserve"> 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 xml:space="preserve">Сколько бы ни прошло лет, в сердцах жителей нашего города будет памятно имя юного партизана-разведчика Саши Филиппова. Большая семья, в которой рос Саша, жила на Дар-горе. В отряде его знали как «школьника». Невысокий, подвижный, находчивый Саша свободно ходил по городу. Маскировкой ему служили инструменты сапожника, он был обучен этому ремеслу. Действуя в тылу 6-й армии Паулюса, Саша 12 раз переходил линию фронта. Отец Саши после гибели сына рассказывал, какие ценные документы приносил Саша военным, добывал сведения о расположении войск в городе.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 xml:space="preserve">Саша в очередной раз перешел линию фронта и должен был вернуться. Десять суток разведчики  ждали возвращения мальчика.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 xml:space="preserve">Он взорвал немецкий штаб, метнув в его окно гранату. 23 декабря 1942 года Сашу схватили гитлеровцы и повесили вместе с другими партизанами.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Перед смертью он крикнул: «Все равно не овладеть вам Сталинградом!»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Именем Саши названы школы и дружины в нашем городе и области, парк в Ворошиловском районе, в котором установлен его бюст.</w:t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1570355</wp:posOffset>
            </wp:positionH>
            <wp:positionV relativeFrom="paragraph">
              <wp:posOffset>4409440</wp:posOffset>
            </wp:positionV>
            <wp:extent cx="2900680" cy="4370705"/>
            <wp:effectExtent l="0" t="0" r="0" b="0"/>
            <wp:wrapSquare wrapText="largest"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437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 xml:space="preserve">В захваченном гитлеровцами хуторе Вербовка Калачевского района действовал </w:t>
      </w: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8"/>
          <w:szCs w:val="28"/>
        </w:rPr>
        <w:t>«БОСОНОГИЙ ГОРНИЗОН»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 xml:space="preserve">.  Бойцами его были хуторские ребята 10-14 лет, всего 20 человек. По-своему, как могли, они  боролись с захватчиками.  Они похищали  ценные документы и письма, продукты из немецкого амбара, оружие. Фашисты  были уверены, что действуют партизаны.  Староста хутора и гитлеровцы все-таки догадались кто являлся «партизанами».  Мальчишек схватили. Трое суток жестоко пытали, а потом  десять человек из «Босоногого  гарнизона» на глазах хуторян были расстреляны. 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Подвиг пионерского отряда Ляпичевской семилетней школы, действовавшего нелегально в придонских хуторах, описан в книге Виктора Дроботова «Босоногий гарнизон». Все мальчишки учились в начальной школе. В пионерском «гарнизоне» было 17 ребят. Старшему из них Аксёну Тимонину, председателю совета отряда, было 14 лет, младшему, Сёмке Манжину, минуло всего 9 лет. Галстуки пионеры хранили в потайном месте, о котором знал только командир «гарнизона» Аксён.Юный командир любил военное дело. У него были деревянные ружья. Мальчики в тайне от взрослых занимались военным делом в займище. Там нашли боеприпасы, таскали их в село и прятали за речкой, чтобы оказать помощь красноармейцам. Обучались стрельбе, мишенью был потрет Гитлера. Фашистам, когда они пришли в село, вредили как могли. Четверо из них ( Аксён Тимоша Тимонины, Серёжа Соколов и Федя Силкин ) знали о раненом офицере, спрятанном в займище. Не раз пробирались к амбарам, где фашисты хранили посылки. Добытые продукты переправляли офицеру.Чтобы выкрасть оружие, Максим Церковников забрался в автомашину, выбрасывая из неё автоматы. Немцы заметили его, но Максиму удалось скрыться. Мальчики всё-же были раскрыты фашистами. Ваня Махин, на квартире у родителей которого стоял немецкий офицер, решил стащить пачку сигарет, чтобы через Аксёна передать раненому советскому командиру. Но случилось непоправимое. Ваню схватили, стали бить, не выдержав истязаний, он назвал несколько имён. В ночь на 7 ноября 1942 года арестованных мальчишек побросали в машину, в которой возили мясо. Уже стояли морозы. Дети были избиты, разуты, раздеты, все в крови, их швыряли в кузов, как поленья. Их родителей немцы погнали рыть яму. «Мы плакали, - вспоминал Филипп Дмитриевич, отец Аксёна и Тимона Тимониных, - сердца наши разрывались от горя и невозможности помочь нашим сынкам». А тем временем мальчиков разделили на группы по пять человек. И поочерёдно группами отводили за стену, где их расстреливали. Один из очевидцев, житель хутора М.Д. Попов, посвятил памяти замученных пионеров стихи «Аверинская драма».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Слушайте, люди, печальный рассказ. Были фашисты когда-то у нас.</w:t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Грабили жителей, мучили, били. В наших домах кровопийцы те жили.</w:t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Там, где в колхозе силосная яма, днём разыгралась кровавая драма.</w:t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Драма кровавая, жуткая драма: стала могилой силосная яма.</w:t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Десять мальчишек бандиты убили. В яму, как кошек, бедняжек зарыли.</w:t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Десять мальчишек: Ивана, Семёна, Васеньку, Колю, Емелю, Аксёна.</w:t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Руки пред казнью бандиты связали, пули фашистов сердца пронизали.</w:t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Горько рыдали их мамы. Нет! Не забыть нам аверинской драмы.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posOffset>1412875</wp:posOffset>
            </wp:positionH>
            <wp:positionV relativeFrom="paragraph">
              <wp:posOffset>5080</wp:posOffset>
            </wp:positionV>
            <wp:extent cx="2677795" cy="3544570"/>
            <wp:effectExtent l="0" t="0" r="0" b="0"/>
            <wp:wrapSquare wrapText="largest"/>
            <wp:docPr id="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354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Люся Радыно, 13 лет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Одной из героинь Сталинграда стала 12-летняя девочка Люся Радыно. Она оказалась в Сталинграде после эвакуации из Ленинграда. Однажды в детприемник, где была девочка, пришел офицер и сказал, что проводится набор юных разведчиков для добывания ценной информации за линией фронта. Люся сразу же вызвалась помочь. В разведшколе ей провели инструктаж по сбору разведданных, дали указания, как нужно вести себя при встрече с фашистами. В первый же выход в тыл врага Люсю задержали немцы. Им она сказала, что идет на поля, где с другими детьми выращивает овощи, чтобы не умереть с голода. Ей поверили, но все равно отвели на кухню и сказали чистить картошку. Люся смекнула, что сможет узнать количество немецких солдат, просто подсчитав количество почищенной картошки. В итоге, информацию Люся добыла. Кроме того, ей удалось бежать. Всего Люся ходила за линию фронта семь раз, ни разу не допустив ни одной ошибки. Командование наградило Люсю медалями «За отвагу» и «За оборону Сталинграда». Как-то Люсе передали пакет, который нужно было доставить в место, располагавшееся глубоко в тылу. В пакете было направление на учебу. Несмотря на возражения юной разведчицы, за линию фронта её больше не пустили. После войны девочка вернулась в Ленинград, закончила институт, создала семью, много лет работала в школе, учила детей младших классов Гродненской школы № 17. Ученики знали ее как Людмилу Владимировну Бесчастнову.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1558925</wp:posOffset>
            </wp:positionH>
            <wp:positionV relativeFrom="paragraph">
              <wp:posOffset>-109855</wp:posOffset>
            </wp:positionV>
            <wp:extent cx="2430145" cy="2950845"/>
            <wp:effectExtent l="0" t="0" r="0" b="0"/>
            <wp:wrapNone/>
            <wp:docPr id="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95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ВИТЯ ГРОМОВ.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Характеристика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На партизана Громова Виктора Ивановича, 1930 года рождения, пионера, учащегося ремесленного училища №1.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В дни военных действий в пределах Сталинградской области был разведчиком н-ской части, защищавшей г. Сталинград. Три раза переходил линию фронта, разведывал огневые точки, места скопления противника, расположения складов с боеприпасами, важных военных объектов. Громовым Виктором взорван склад боеприпасов. Он принимал непосредственное участие в боях. Награждён медалью «За оборону Сталинграда», предъявлен к правительственной награде—медали «За отвагу».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ЛЁНЯ КУЗУБОВ.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Лёня Кузубов 12-ти летним подростком убежал на третий день войны на фронт. Разведчиком участвовал в боях под Сталинградом. Дошёл до Берлина, трижды ранен, расписался штыком на стене рейхстага. Юный гвардеец награждён орденами Славы 3 степени и Отечественной войны 1 степени, 14 медалями. Леонид Кузубов автор семи стихотворных сборников, дважды лауреат литературных конкурсов СССР.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КОЛЯ КРАСАВЦЕВ.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Пионер проявил бдительность, задержав подозрительного человека, оказавшегося немецким шпионом, за что награждён командованием медалью «За отвагу».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МОТЯ БАРСОВА.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Пионерка Мотя Барсова на х. Ляпичев помогла уничтожить 20 немецких солдат, пробившихся из окружения под Сталинградом. Голодные солдаты угрожали её семье, вынудили хозяйку приготовить пищу, еды в доме не было. Мотя, сославшись на отсутствие воды, побежала в школу, в сельсовет, и подняла людей. Дом окружили, фашистов уничтожили, частично пленили.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ВАНЯ ГУРЕЕВ.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Организовал в Ильёвке ребят для ухода за 18 ранеными бойцами и командирами. Подростки затем помогли красноармейцам выбраться из окружения.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САША ДЕМИДОВ.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Пионер Саша вел разведку в Сталинграде и на подступах к городу. 38 раз ходил в тыл врага, выполнял с риском для жизни сложные задания командования. Подросток награждён орденами Красного Знамени и Красной Звезды, медалью «За оборону Сталинграда».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ЛЮСЯ РЕМИЗОВА.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Неподалёку от Сталинграда фашисты схватили в плен в ноябре 1942 года школьницу и заставили её стирать бельё, убирать помещения, где жили немецкие офицеры. Люсе удалось выкрасть важные документы, сбежать и доставить их своим. За мужественный поступок Люся Ремизова награждена медалью «За отвагу».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 xml:space="preserve">Какими словами передать состояние детей, у которых на глазах убивало отца или мать, бабушку или сестру? Представьте: вокруг рвутся бомбы и снаряды. Так и хочется вдавиться в землю, в стену, чтобы только не слышать, как к тебе летит смерть. Что делать? Кого звать на помощь? В этом кромешном аду тебя никто не услышит и не придет…и не спасет... Но детей спасали. Их находили в подвалах, окопах, в горящих домах. Бойцы и жители города доставляли детей в детприемники, а оттуда в детские дома. Дети поступали в детский дом чуть живыми, изможденными. </w:t>
      </w:r>
      <w:r/>
    </w:p>
    <w:p>
      <w:pPr>
        <w:pStyle w:val="Style14"/>
        <w:jc w:val="both"/>
        <w:rPr>
          <w:sz w:val="28"/>
          <w:b/>
          <w:sz w:val="28"/>
          <w:b/>
          <w:szCs w:val="28"/>
          <w:bCs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b/>
          <w:bCs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b/>
          <w:sz w:val="28"/>
          <w:b/>
          <w:szCs w:val="28"/>
          <w:bCs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b/>
          <w:bCs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b/>
          <w:sz w:val="28"/>
          <w:b/>
          <w:szCs w:val="28"/>
          <w:bCs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b/>
          <w:bCs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8"/>
          <w:szCs w:val="28"/>
        </w:rPr>
        <w:t xml:space="preserve">«ВОСПОМИНАНИЯ ДЕТЕЙ»: </w:t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>Галине Корыжановской</w:t>
      </w:r>
      <w:r>
        <w:rPr>
          <w:rFonts w:ascii="Times New Roman" w:hAnsi="Times New Roman"/>
          <w:b w:val="false"/>
          <w:bCs w:val="false"/>
          <w:color w:val="00000A"/>
          <w:sz w:val="28"/>
          <w:szCs w:val="28"/>
        </w:rPr>
        <w:t xml:space="preserve"> было 5 лет: «Я больная, с высокой температурой, лежала в доме, где хозяйничали фашисты: «Помню, как один молодой немец стал куражиться надо мной, поднося нож к моим ушам, носу, грозя отрезать их, если я буду стонать и кашлять».</w:t>
      </w:r>
      <w:r/>
    </w:p>
    <w:p>
      <w:pPr>
        <w:pStyle w:val="Style14"/>
        <w:jc w:val="both"/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8"/>
          <w:szCs w:val="28"/>
        </w:rPr>
        <w:t>Анатолию Столповскому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 xml:space="preserve"> было10 лет. «Запомнилось — когда после перенесенных страданий найденную девочку впервые искупали, то увидели в ее волосах седину. Так с пяти лет она с седой прядью и ходила». 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294640</wp:posOffset>
            </wp:positionH>
            <wp:positionV relativeFrom="paragraph">
              <wp:posOffset>-83185</wp:posOffset>
            </wp:positionV>
            <wp:extent cx="5172075" cy="3740785"/>
            <wp:effectExtent l="0" t="0" r="0" b="0"/>
            <wp:wrapSquare wrapText="largest"/>
            <wp:docPr id="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74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>В  нашем городе есть памятник детям военного Сталинграда. Это фонтан «Детский хоровод». Во время страшной бомбежки в августе 43-го он уцелел, но потом власти Сталинграда решили его снести. 23 августа 2013 года президент России Владимир Путин, в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>ыступая на торжественном открытии фонтана, отметил, что история Великой Отечественной войны знает немало славных страниц и имеет множество символов нашей победы. Один из них - тот фонтан, он символизировал радость, жизнь, беззаботность.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835660</wp:posOffset>
            </wp:positionH>
            <wp:positionV relativeFrom="paragraph">
              <wp:posOffset>91440</wp:posOffset>
            </wp:positionV>
            <wp:extent cx="4105910" cy="2932430"/>
            <wp:effectExtent l="0" t="0" r="0" b="0"/>
            <wp:wrapSquare wrapText="largest"/>
            <wp:docPr id="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293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 xml:space="preserve">К сожалению, не все люди чтут память истории и погибших за нашу мирную жизнь людей. На окраине моего  поселка Городище находится мемориал Солдатское поле, на котором расположена скульптура -девочка Мила с цветком в руке, а рядом — письмо отца Милы с фронта. </w:t>
      </w:r>
      <w:r>
        <w:rPr>
          <w:rFonts w:ascii="Times New Roman" w:hAnsi="Times New Roman"/>
          <w:b w:val="false"/>
          <w:bCs w:val="false"/>
          <w:color w:val="00000A"/>
          <w:sz w:val="28"/>
          <w:szCs w:val="28"/>
        </w:rPr>
        <w:t>В январе 2014-го года легендарная композиция   была разрушена. Преступление совершил вандал - охотник за цветным металлом. Сегодня композиция полностью восстановлена.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posOffset>-600710</wp:posOffset>
            </wp:positionH>
            <wp:positionV relativeFrom="paragraph">
              <wp:posOffset>-91440</wp:posOffset>
            </wp:positionV>
            <wp:extent cx="6982460" cy="4655185"/>
            <wp:effectExtent l="0" t="0" r="0" b="0"/>
            <wp:wrapSquare wrapText="largest"/>
            <wp:docPr id="1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460" cy="465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iCs w:val="false"/>
          <w:color w:val="00000A"/>
          <w:sz w:val="28"/>
          <w:szCs w:val="28"/>
        </w:rPr>
        <w:t xml:space="preserve">Но мы не раз слышали от старших, какой ценой досталось освобождение нашей Родины.  Поэтому послевоенные поколения не должны забывать, что война, как ураган, как смерч, убивает, калечит и уничтожает все живое на своем пути. Но чтобы не забыть, надо помнить, а чтобы помнить, надо знать. 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iCs w:val="false"/>
          <w:color w:val="00000A"/>
          <w:sz w:val="28"/>
          <w:szCs w:val="28"/>
          <w:u w:val="single"/>
        </w:rPr>
        <w:t>Выводы проекта:</w:t>
      </w:r>
      <w:r/>
    </w:p>
    <w:p>
      <w:pPr>
        <w:pStyle w:val="Style14"/>
        <w:jc w:val="both"/>
      </w:pPr>
      <w:r>
        <w:rPr>
          <w:rFonts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 xml:space="preserve">Великая Отечественная война, и подвиги юных сталинградцев в ее годы — это часть нашей истории. Дети-герои, о которых говорится в моей работе, и их поступки, не теряют своей значимости. Мальчики и девочки стремились на фронт не за славой, не за наградами, а потому что не могли мириться с тем, что погибают беззащитные люди. Дети Сталинграда являются примером несгибаемого мужества, беспримерного героизма, стойкости, любви к Родине. Рискуя своими юными жизнями они помогали бороться с врагом, приближая День Победы. </w:t>
      </w:r>
      <w:r/>
    </w:p>
    <w:p>
      <w:pPr>
        <w:pStyle w:val="Style14"/>
        <w:jc w:val="both"/>
      </w:pPr>
      <w:r>
        <w:rPr>
          <w:rFonts w:ascii="Times New Roman" w:hAnsi="Times New Roman"/>
          <w:b/>
          <w:bCs/>
          <w:i w:val="false"/>
          <w:iCs w:val="false"/>
          <w:color w:val="00000A"/>
          <w:sz w:val="28"/>
          <w:szCs w:val="28"/>
        </w:rPr>
        <w:t>Надеюсь, что моя работа  дает большие перспективы в изучении темы детей военного Сталинграда — это и работа в архивах, и встречи с теми, кто пережил военное время, и запись их воспоминаний, на основе которых можно составить и опубликовать Книгу памяти.</w:t>
      </w:r>
      <w:r/>
    </w:p>
    <w:p>
      <w:pPr>
        <w:pStyle w:val="Style14"/>
        <w:jc w:val="both"/>
        <w:rPr>
          <w:sz w:val="28"/>
          <w:sz w:val="28"/>
          <w:szCs w:val="28"/>
          <w:rFonts w:ascii="Times New Roman" w:hAnsi="Times New Roman" w:eastAsia="Times New Roman" w:cs="Mangal"/>
          <w:color w:val="00000A"/>
          <w:lang w:val="ru-RU" w:eastAsia="zh-CN" w:bidi="hi-IN"/>
        </w:rPr>
      </w:pPr>
      <w:r>
        <w:rPr>
          <w:rFonts w:eastAsia="Times New Roman" w:cs="Mangal" w:ascii="Times New Roman" w:hAnsi="Times New Roman"/>
          <w:color w:val="00000A"/>
          <w:sz w:val="28"/>
          <w:szCs w:val="28"/>
          <w:lang w:val="ru-RU" w:eastAsia="zh-CN" w:bidi="hi-IN"/>
        </w:rPr>
      </w:r>
      <w:r/>
    </w:p>
    <w:p>
      <w:pPr>
        <w:pStyle w:val="Style14"/>
        <w:jc w:val="both"/>
      </w:pPr>
      <w:r>
        <w:rPr>
          <w:rFonts w:cs="Verdana" w:ascii="Times New Roman" w:hAnsi="Times New Roman"/>
          <w:b/>
          <w:bCs/>
          <w:color w:val="00000A"/>
          <w:sz w:val="28"/>
          <w:szCs w:val="28"/>
          <w:u w:val="single"/>
        </w:rPr>
        <w:t>На основании  проведенного исследования предлагаю:</w:t>
      </w:r>
      <w:r/>
    </w:p>
    <w:p>
      <w:pPr>
        <w:pStyle w:val="Style14"/>
        <w:numPr>
          <w:ilvl w:val="0"/>
          <w:numId w:val="1"/>
        </w:numPr>
        <w:jc w:val="both"/>
      </w:pPr>
      <w:r>
        <w:rPr>
          <w:rFonts w:cs="Verdana" w:ascii="Times New Roman" w:hAnsi="Times New Roman"/>
          <w:b w:val="false"/>
          <w:bCs w:val="false"/>
          <w:color w:val="00000A"/>
          <w:sz w:val="28"/>
          <w:szCs w:val="28"/>
        </w:rPr>
        <w:t>Ознакомить детей и родителей с книгой Самиздата</w:t>
      </w:r>
      <w:r/>
    </w:p>
    <w:p>
      <w:pPr>
        <w:pStyle w:val="Style14"/>
        <w:numPr>
          <w:ilvl w:val="0"/>
          <w:numId w:val="1"/>
        </w:numPr>
        <w:jc w:val="both"/>
      </w:pPr>
      <w:r>
        <w:rPr>
          <w:rFonts w:cs="Verdana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>С помощью учителей и родителей записывать воспоминания детей военного Сталинграда, помнить их подвиги и гордиться ими.</w:t>
      </w:r>
      <w:r/>
    </w:p>
    <w:p>
      <w:pPr>
        <w:pStyle w:val="Style14"/>
        <w:numPr>
          <w:ilvl w:val="0"/>
          <w:numId w:val="1"/>
        </w:numPr>
        <w:jc w:val="both"/>
      </w:pPr>
      <w:r>
        <w:rPr>
          <w:rFonts w:cs="Verdana" w:ascii="Times New Roman" w:hAnsi="Times New Roman"/>
          <w:b w:val="false"/>
          <w:bCs w:val="false"/>
          <w:i w:val="false"/>
          <w:iCs w:val="false"/>
          <w:color w:val="00000A"/>
          <w:sz w:val="28"/>
          <w:szCs w:val="28"/>
        </w:rPr>
        <w:t>Чтить память тех, кто отдал свою жизнь за наше мирное небо.</w:t>
      </w:r>
      <w:r/>
    </w:p>
    <w:p>
      <w:pPr>
        <w:pStyle w:val="Style14"/>
        <w:jc w:val="both"/>
      </w:pPr>
      <w:r>
        <w:rPr>
          <w:rFonts w:cs="Verdana" w:ascii="Times New Roman" w:hAnsi="Times New Roman"/>
          <w:b/>
          <w:bCs/>
          <w:color w:val="00000A"/>
          <w:sz w:val="28"/>
          <w:szCs w:val="28"/>
        </w:rPr>
        <w:t xml:space="preserve">Список использованной литературы: </w:t>
      </w:r>
      <w:r/>
    </w:p>
    <w:p>
      <w:pPr>
        <w:pStyle w:val="Style14"/>
        <w:jc w:val="both"/>
      </w:pPr>
      <w:r>
        <w:rPr>
          <w:rFonts w:eastAsia="Verdana" w:cs="Verdan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 xml:space="preserve"> </w:t>
      </w:r>
      <w:bookmarkStart w:id="1" w:name="__DdeLink__156_473508415"/>
      <w:r>
        <w:rPr>
          <w:rFonts w:cs="Verdan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 xml:space="preserve">1. Былинин С. Сталинградская битва. Цейхгауз, 2005 </w:t>
      </w:r>
      <w:r/>
    </w:p>
    <w:p>
      <w:pPr>
        <w:pStyle w:val="Style14"/>
        <w:jc w:val="both"/>
      </w:pPr>
      <w:r>
        <w:rPr>
          <w:rFonts w:eastAsia="Verdana" w:cs="Verdan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 xml:space="preserve"> </w:t>
      </w:r>
      <w:r>
        <w:rPr>
          <w:rFonts w:cs="Verdan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2. Энциклопедия войн 20 века .М.,2000.</w:t>
      </w:r>
      <w:r/>
    </w:p>
    <w:p>
      <w:pPr>
        <w:pStyle w:val="Style14"/>
        <w:jc w:val="both"/>
      </w:pPr>
      <w:r>
        <w:rPr>
          <w:rFonts w:eastAsia="Verdana" w:cs="Verdan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 xml:space="preserve"> </w:t>
      </w:r>
      <w:r>
        <w:rPr>
          <w:rFonts w:cs="Verdan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3. Фонды Волгоградского  музея-заповедника «Сталинградская битва»</w:t>
      </w:r>
      <w:r/>
    </w:p>
    <w:p>
      <w:pPr>
        <w:pStyle w:val="Style14"/>
        <w:jc w:val="both"/>
      </w:pPr>
      <w:r>
        <w:rPr>
          <w:rFonts w:cs="Verdan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4. Архив газет «Сталинградская правда», Волгоградская областная библиотека им. М. Горького</w:t>
      </w:r>
      <w:r/>
    </w:p>
    <w:p>
      <w:pPr>
        <w:pStyle w:val="Style14"/>
        <w:jc w:val="both"/>
      </w:pPr>
      <w:r>
        <w:rPr>
          <w:rFonts w:cs="Verdan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5. Л. Сорокина «Дети Сталинграда».</w:t>
      </w:r>
      <w:r/>
    </w:p>
    <w:p>
      <w:pPr>
        <w:pStyle w:val="Style14"/>
        <w:jc w:val="both"/>
      </w:pPr>
      <w:r>
        <w:rPr>
          <w:rFonts w:cs="Verdan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8"/>
          <w:szCs w:val="28"/>
          <w:u w:val="none"/>
          <w:em w:val="none"/>
        </w:rPr>
        <w:t>6. С.А. Аргасцева «Битва за Сталинград».</w:t>
      </w:r>
      <w:r/>
    </w:p>
    <w:p>
      <w:pPr>
        <w:pStyle w:val="Style14"/>
        <w:spacing w:before="0" w:after="140"/>
        <w:jc w:val="both"/>
        <w:rPr>
          <w:sz w:val="24"/>
          <w:sz w:val="24"/>
          <w:szCs w:val="24"/>
          <w:rFonts w:ascii="Liberation Serif" w:hAnsi="Liberation Serif" w:eastAsia="Times New Roman" w:cs="Mangal"/>
          <w:color w:val="00000A"/>
          <w:lang w:val="ru-RU" w:eastAsia="zh-CN" w:bidi="hi-IN"/>
        </w:rPr>
      </w:pPr>
      <w:bookmarkEnd w:id="1"/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Wingdings 2">
    <w:charset w:val="cc"/>
    <w:family w:val="roman"/>
    <w:pitch w:val="variable"/>
  </w:font>
  <w:font w:name="Verdana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Mangal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DejaVu Serif">
    <w:charset w:val="cc"/>
    <w:family w:val="roman"/>
    <w:pitch w:val="variable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i w:val="false"/>
        <w:b w:val="false"/>
        <w:szCs w:val="28"/>
        <w:iCs w:val="false"/>
        <w:bCs w:val="fals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sz w:val="28"/>
        <w:i w:val="false"/>
        <w:b w:val="false"/>
        <w:szCs w:val="28"/>
        <w:iCs w:val="false"/>
        <w:bCs w:val="false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sz w:val="28"/>
        <w:i w:val="false"/>
        <w:b w:val="false"/>
        <w:szCs w:val="28"/>
        <w:iCs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sz w:val="28"/>
        <w:i w:val="false"/>
        <w:b w:val="false"/>
        <w:szCs w:val="28"/>
        <w:iCs w:val="false"/>
        <w:bCs w:val="false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sz w:val="28"/>
        <w:i w:val="false"/>
        <w:b w:val="false"/>
        <w:szCs w:val="28"/>
        <w:iCs w:val="false"/>
        <w:bCs w:val="false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sz w:val="28"/>
        <w:i w:val="false"/>
        <w:b w:val="false"/>
        <w:szCs w:val="28"/>
        <w:iCs w:val="false"/>
        <w:bCs w:val="false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sz w:val="28"/>
        <w:i w:val="false"/>
        <w:b w:val="false"/>
        <w:szCs w:val="28"/>
        <w:iCs w:val="false"/>
        <w:bCs w:val="false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sz w:val="28"/>
        <w:i w:val="false"/>
        <w:b w:val="false"/>
        <w:szCs w:val="28"/>
        <w:iCs w:val="false"/>
        <w:bCs w:val="false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sz w:val="28"/>
        <w:i w:val="false"/>
        <w:b w:val="false"/>
        <w:szCs w:val="28"/>
        <w:iCs w:val="false"/>
        <w:bCs w:val="fals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9"/>
  <w:embedSystemFonts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locked="1" w:name="Normal"/>
    <w:lsdException w:qFormat="1" w:semiHidden="0" w:unhideWhenUsed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nhideWhenUsed="0" w:uiPriority="0" w:locked="1" w:name="toc 1"/>
    <w:lsdException w:semiHidden="0" w:unhideWhenUsed="0" w:uiPriority="0" w:locked="1" w:name="toc 2"/>
    <w:lsdException w:semiHidden="0" w:unhideWhenUsed="0" w:uiPriority="0" w:locked="1" w:name="toc 3"/>
    <w:lsdException w:semiHidden="0" w:unhideWhenUsed="0" w:uiPriority="0" w:locked="1" w:name="toc 4"/>
    <w:lsdException w:semiHidden="0" w:unhideWhenUsed="0" w:uiPriority="0" w:locked="1" w:name="toc 5"/>
    <w:lsdException w:semiHidden="0" w:unhideWhenUsed="0" w:uiPriority="0" w:locked="1" w:name="toc 6"/>
    <w:lsdException w:semiHidden="0" w:unhideWhenUsed="0" w:uiPriority="0" w:locked="1" w:name="toc 7"/>
    <w:lsdException w:semiHidden="0" w:unhideWhenUsed="0" w:uiPriority="0" w:locked="1" w:name="toc 8"/>
    <w:lsdException w:semiHidden="0" w:unhideWhenUsed="0" w:uiPriority="0" w:locked="1" w:name="toc 9"/>
    <w:lsdException w:qFormat="1" w:uiPriority="0" w:locked="1" w:name="caption"/>
    <w:lsdException w:qFormat="1" w:semiHidden="0" w:unhideWhenUsed="0" w:uiPriority="0" w:locked="1" w:name="Title"/>
    <w:lsdException w:semiHidden="0" w:unhideWhenUsed="0" w:uiPriority="0" w:locked="1" w:name="Default Paragraph Font"/>
    <w:lsdException w:qFormat="1" w:semiHidden="0" w:unhideWhenUsed="0" w:uiPriority="0" w:locked="1" w:name="Subtitle"/>
    <w:lsdException w:qFormat="1" w:semiHidden="0" w:unhideWhenUsed="0" w:uiPriority="0" w:locked="1" w:name="Strong"/>
    <w:lsdException w:qFormat="1" w:semiHidden="0" w:unhideWhenUsed="0" w:uiPriority="0" w:locked="1" w:name="Emphasis"/>
    <w:lsdException w:semiHidden="0" w:unhideWhenUsed="0" w:uiPriority="0" w:locked="1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c5d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ru-RU" w:eastAsia="ru-RU" w:bidi="ar-SA"/>
    </w:rPr>
  </w:style>
  <w:style w:type="paragraph" w:styleId="1">
    <w:name w:val="Заголовок 1"/>
    <w:basedOn w:val="Style13"/>
    <w:pPr/>
    <w:rPr/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DefaultParagraphFont" w:default="1">
    <w:name w:val="Default Paragraph Font"/>
    <w:uiPriority w:val="99"/>
    <w:semiHidden/>
    <w:rPr/>
  </w:style>
  <w:style w:type="character" w:styleId="Style11">
    <w:name w:val="Выделение"/>
    <w:basedOn w:val="DefaultParagraphFont"/>
    <w:uiPriority w:val="99"/>
    <w:qFormat/>
    <w:rsid w:val="00db090c"/>
    <w:rPr>
      <w:rFonts w:cs="Times New Roman"/>
      <w:i/>
      <w:iCs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sid w:val="001c47ab"/>
    <w:rPr>
      <w:rFonts w:cs="Times New Roman"/>
    </w:rPr>
  </w:style>
  <w:style w:type="character" w:styleId="Style12">
    <w:name w:val="Интернет-ссылка"/>
    <w:basedOn w:val="DefaultParagraphFont"/>
    <w:uiPriority w:val="99"/>
    <w:rsid w:val="00615b60"/>
    <w:rPr>
      <w:rFonts w:cs="Times New Roman"/>
      <w:color w:val="0000FF"/>
      <w:u w:val="single"/>
      <w:lang w:val="zxx" w:eastAsia="zxx" w:bidi="zxx"/>
    </w:rPr>
  </w:style>
  <w:style w:type="character" w:styleId="ListLabel1">
    <w:name w:val="ListLabel 1"/>
    <w:rPr>
      <w:rFonts w:cs="Times New Roman"/>
    </w:rPr>
  </w:style>
  <w:style w:type="character" w:styleId="WW8Num3z0">
    <w:name w:val="WW8Num3z0"/>
    <w:rPr>
      <w:rFonts w:ascii="Wingdings 2" w:hAnsi="Wingdings 2" w:cs="Wingdings 2"/>
      <w:sz w:val="28"/>
    </w:rPr>
  </w:style>
  <w:style w:type="character" w:styleId="WW8Num2z0">
    <w:name w:val="WW8Num2z0"/>
    <w:rPr>
      <w:rFonts w:ascii="Verdana" w:hAnsi="Verdana" w:cs="Times New Roman"/>
      <w:b w:val="false"/>
      <w:bCs w:val="false"/>
      <w:i w:val="false"/>
      <w:iCs w:val="false"/>
      <w:sz w:val="28"/>
      <w:szCs w:val="28"/>
    </w:rPr>
  </w:style>
  <w:style w:type="character" w:styleId="ListLabel2">
    <w:name w:val="ListLabel 2"/>
    <w:rPr>
      <w:rFonts w:cs="Wingdings 2"/>
      <w:sz w:val="28"/>
    </w:rPr>
  </w:style>
  <w:style w:type="character" w:styleId="ListLabel3">
    <w:name w:val="ListLabel 3"/>
    <w:rPr>
      <w:b w:val="false"/>
      <w:bCs w:val="false"/>
      <w:i w:val="false"/>
      <w:iCs w:val="false"/>
      <w:sz w:val="28"/>
      <w:szCs w:val="28"/>
    </w:rPr>
  </w:style>
  <w:style w:type="character" w:styleId="ListLabel4">
    <w:name w:val="ListLabel 4"/>
    <w:rPr>
      <w:rFonts w:cs="Wingdings 2"/>
      <w:sz w:val="28"/>
    </w:rPr>
  </w:style>
  <w:style w:type="character" w:styleId="ListLabel5">
    <w:name w:val="ListLabel 5"/>
    <w:rPr>
      <w:b w:val="false"/>
      <w:bCs w:val="false"/>
      <w:i w:val="false"/>
      <w:iCs w:val="false"/>
      <w:sz w:val="28"/>
      <w:szCs w:val="28"/>
    </w:rPr>
  </w:style>
  <w:style w:type="character" w:styleId="WW8Num1z0">
    <w:name w:val="WW8Num1z0"/>
    <w:rPr>
      <w:rFonts w:ascii="Symbol" w:hAnsi="Symbol" w:cs="Symbol"/>
      <w:sz w:val="28"/>
      <w:szCs w:val="28"/>
    </w:rPr>
  </w:style>
  <w:style w:type="character" w:styleId="WW8Num1z1">
    <w:name w:val="WW8Num1z1"/>
    <w:rPr>
      <w:rFonts w:ascii="Courier New" w:hAnsi="Courier New" w:cs="Courier New"/>
    </w:rPr>
  </w:style>
  <w:style w:type="character" w:styleId="WW8Num1z2">
    <w:name w:val="WW8Num1z2"/>
    <w:rPr>
      <w:rFonts w:ascii="Wingdings" w:hAnsi="Wingdings" w:cs="Wingdings"/>
    </w:rPr>
  </w:style>
  <w:style w:type="character" w:styleId="ListLabel6">
    <w:name w:val="ListLabel 6"/>
    <w:rPr>
      <w:rFonts w:cs="Wingdings 2"/>
      <w:sz w:val="28"/>
    </w:rPr>
  </w:style>
  <w:style w:type="character" w:styleId="ListLabel7">
    <w:name w:val="ListLabel 7"/>
    <w:rPr>
      <w:b w:val="false"/>
      <w:bCs w:val="false"/>
      <w:i w:val="false"/>
      <w:iCs w:val="false"/>
      <w:sz w:val="28"/>
      <w:szCs w:val="28"/>
    </w:rPr>
  </w:style>
  <w:style w:type="character" w:styleId="ListLabel8">
    <w:name w:val="ListLabel 8"/>
    <w:rPr>
      <w:rFonts w:cs="Wingdings 2"/>
      <w:sz w:val="28"/>
    </w:rPr>
  </w:style>
  <w:style w:type="character" w:styleId="ListLabel9">
    <w:name w:val="ListLabel 9"/>
    <w:rPr>
      <w:b w:val="false"/>
      <w:bCs w:val="false"/>
      <w:i w:val="false"/>
      <w:iCs w:val="false"/>
      <w:sz w:val="28"/>
      <w:szCs w:val="28"/>
    </w:rPr>
  </w:style>
  <w:style w:type="character" w:styleId="ListLabel10">
    <w:name w:val="ListLabel 10"/>
    <w:rPr>
      <w:rFonts w:cs="Wingdings 2"/>
      <w:sz w:val="28"/>
    </w:rPr>
  </w:style>
  <w:style w:type="character" w:styleId="ListLabel11">
    <w:name w:val="ListLabel 11"/>
    <w:rPr>
      <w:b w:val="false"/>
      <w:bCs w:val="false"/>
      <w:i w:val="false"/>
      <w:iCs w:val="false"/>
      <w:sz w:val="28"/>
      <w:szCs w:val="28"/>
    </w:rPr>
  </w:style>
  <w:style w:type="character" w:styleId="ListLabel12">
    <w:name w:val="ListLabel 12"/>
    <w:rPr>
      <w:rFonts w:cs="Wingdings 2"/>
      <w:sz w:val="28"/>
    </w:rPr>
  </w:style>
  <w:style w:type="character" w:styleId="ListLabel13">
    <w:name w:val="ListLabel 13"/>
    <w:rPr>
      <w:b w:val="false"/>
      <w:bCs w:val="false"/>
      <w:i w:val="false"/>
      <w:iCs w:val="false"/>
      <w:sz w:val="28"/>
      <w:szCs w:val="28"/>
    </w:rPr>
  </w:style>
  <w:style w:type="character" w:styleId="ListLabel14">
    <w:name w:val="ListLabel 14"/>
    <w:rPr>
      <w:rFonts w:cs="Wingdings 2"/>
      <w:sz w:val="28"/>
    </w:rPr>
  </w:style>
  <w:style w:type="character" w:styleId="ListLabel15">
    <w:name w:val="ListLabel 15"/>
    <w:rPr>
      <w:b w:val="false"/>
      <w:bCs w:val="false"/>
      <w:i w:val="false"/>
      <w:iCs w:val="false"/>
      <w:sz w:val="28"/>
      <w:szCs w:val="28"/>
    </w:rPr>
  </w:style>
  <w:style w:type="character" w:styleId="ListLabel16">
    <w:name w:val="ListLabel 16"/>
    <w:rPr>
      <w:rFonts w:cs="Wingdings 2"/>
      <w:sz w:val="28"/>
    </w:rPr>
  </w:style>
  <w:style w:type="character" w:styleId="ListLabel17">
    <w:name w:val="ListLabel 17"/>
    <w:rPr>
      <w:b w:val="false"/>
      <w:bCs w:val="false"/>
      <w:i w:val="false"/>
      <w:iCs w:val="false"/>
      <w:sz w:val="28"/>
      <w:szCs w:val="28"/>
    </w:rPr>
  </w:style>
  <w:style w:type="character" w:styleId="ListLabel18">
    <w:name w:val="ListLabel 18"/>
    <w:rPr>
      <w:rFonts w:cs="Wingdings 2"/>
      <w:sz w:val="28"/>
    </w:rPr>
  </w:style>
  <w:style w:type="character" w:styleId="ListLabel19">
    <w:name w:val="ListLabel 19"/>
    <w:rPr>
      <w:b w:val="false"/>
      <w:bCs w:val="false"/>
      <w:i w:val="false"/>
      <w:iCs w:val="false"/>
      <w:sz w:val="28"/>
      <w:szCs w:val="28"/>
    </w:rPr>
  </w:style>
  <w:style w:type="character" w:styleId="ListLabel20">
    <w:name w:val="ListLabel 20"/>
    <w:rPr>
      <w:rFonts w:cs="Wingdings 2"/>
      <w:sz w:val="28"/>
    </w:rPr>
  </w:style>
  <w:style w:type="character" w:styleId="ListLabel21">
    <w:name w:val="ListLabel 21"/>
    <w:rPr>
      <w:b w:val="false"/>
      <w:bCs w:val="false"/>
      <w:i w:val="false"/>
      <w:iCs w:val="false"/>
      <w:sz w:val="28"/>
      <w:szCs w:val="28"/>
    </w:rPr>
  </w:style>
  <w:style w:type="character" w:styleId="ListLabel22">
    <w:name w:val="ListLabel 22"/>
    <w:rPr>
      <w:rFonts w:cs="Wingdings 2"/>
      <w:sz w:val="28"/>
    </w:rPr>
  </w:style>
  <w:style w:type="character" w:styleId="ListLabel23">
    <w:name w:val="ListLabel 23"/>
    <w:rPr>
      <w:b w:val="false"/>
      <w:bCs w:val="false"/>
      <w:i w:val="false"/>
      <w:iCs w:val="false"/>
      <w:sz w:val="28"/>
      <w:szCs w:val="28"/>
    </w:rPr>
  </w:style>
  <w:style w:type="character" w:styleId="ListLabel24">
    <w:name w:val="ListLabel 24"/>
    <w:rPr>
      <w:rFonts w:cs="Wingdings 2"/>
      <w:sz w:val="28"/>
    </w:rPr>
  </w:style>
  <w:style w:type="character" w:styleId="ListLabel25">
    <w:name w:val="ListLabel 25"/>
    <w:rPr>
      <w:b w:val="false"/>
      <w:bCs w:val="false"/>
      <w:i w:val="false"/>
      <w:iCs w:val="false"/>
      <w:sz w:val="28"/>
      <w:szCs w:val="28"/>
    </w:rPr>
  </w:style>
  <w:style w:type="character" w:styleId="ListLabel26">
    <w:name w:val="ListLabel 26"/>
    <w:rPr>
      <w:rFonts w:cs="Wingdings 2"/>
      <w:sz w:val="28"/>
    </w:rPr>
  </w:style>
  <w:style w:type="character" w:styleId="ListLabel27">
    <w:name w:val="ListLabel 27"/>
    <w:rPr>
      <w:b w:val="false"/>
      <w:bCs w:val="false"/>
      <w:i w:val="false"/>
      <w:iCs w:val="false"/>
      <w:sz w:val="28"/>
      <w:szCs w:val="28"/>
    </w:rPr>
  </w:style>
  <w:style w:type="character" w:styleId="ListLabel28">
    <w:name w:val="ListLabel 28"/>
    <w:rPr>
      <w:rFonts w:cs="Wingdings 2"/>
      <w:sz w:val="28"/>
    </w:rPr>
  </w:style>
  <w:style w:type="character" w:styleId="ListLabel29">
    <w:name w:val="ListLabel 29"/>
    <w:rPr>
      <w:b w:val="false"/>
      <w:bCs w:val="false"/>
      <w:i w:val="false"/>
      <w:iCs w:val="false"/>
      <w:sz w:val="28"/>
      <w:szCs w:val="28"/>
    </w:rPr>
  </w:style>
  <w:style w:type="character" w:styleId="ListLabel30">
    <w:name w:val="ListLabel 30"/>
    <w:rPr>
      <w:rFonts w:cs="Wingdings 2"/>
      <w:sz w:val="28"/>
    </w:rPr>
  </w:style>
  <w:style w:type="character" w:styleId="ListLabel31">
    <w:name w:val="ListLabel 31"/>
    <w:rPr>
      <w:b w:val="false"/>
      <w:bCs w:val="false"/>
      <w:i w:val="false"/>
      <w:iCs w:val="false"/>
      <w:sz w:val="28"/>
      <w:szCs w:val="28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4">
    <w:name w:val="Основной текст"/>
    <w:basedOn w:val="Normal"/>
    <w:link w:val="BodyTextChar"/>
    <w:uiPriority w:val="99"/>
    <w:rsid w:val="00fc3ce0"/>
    <w:pPr>
      <w:widowControl w:val="false"/>
      <w:suppressAutoHyphens w:val="true"/>
      <w:spacing w:lineRule="auto" w:line="288" w:before="0" w:after="140"/>
    </w:pPr>
    <w:rPr>
      <w:rFonts w:ascii="Liberation Serif" w:hAnsi="Liberation Serif" w:cs="Mangal"/>
      <w:sz w:val="24"/>
      <w:szCs w:val="24"/>
      <w:lang w:eastAsia="zh-CN" w:bidi="hi-IN"/>
    </w:rPr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615b60"/>
    <w:pPr>
      <w:spacing w:lineRule="auto" w:line="240" w:before="280" w:after="280"/>
    </w:pPr>
    <w:rPr>
      <w:sz w:val="24"/>
      <w:szCs w:val="24"/>
    </w:rPr>
  </w:style>
  <w:style w:type="paragraph" w:styleId="Dt" w:customStyle="1">
    <w:name w:val="dt"/>
    <w:basedOn w:val="Normal"/>
    <w:uiPriority w:val="99"/>
    <w:rsid w:val="00615b60"/>
    <w:pPr>
      <w:spacing w:lineRule="auto" w:line="240" w:before="280" w:after="280"/>
    </w:pPr>
    <w:rPr>
      <w:sz w:val="24"/>
      <w:szCs w:val="24"/>
    </w:rPr>
  </w:style>
  <w:style w:type="paragraph" w:styleId="Style18">
    <w:name w:val="Блочная цитата"/>
    <w:basedOn w:val="Normal"/>
    <w:pPr/>
    <w:rPr/>
  </w:style>
  <w:style w:type="paragraph" w:styleId="Style19">
    <w:name w:val="Заглавие"/>
    <w:basedOn w:val="Style13"/>
    <w:pPr/>
    <w:rPr/>
  </w:style>
  <w:style w:type="paragraph" w:styleId="Style20">
    <w:name w:val="Подзаголовок"/>
    <w:basedOn w:val="Style13"/>
    <w:pPr/>
    <w:rPr/>
  </w:style>
  <w:style w:type="paragraph" w:styleId="Style21">
    <w:name w:val="???????"/>
    <w:pPr>
      <w:widowControl/>
      <w:suppressAutoHyphens w:val="true"/>
      <w:bidi w:val="0"/>
      <w:spacing w:lineRule="atLeast" w:line="200" w:before="0" w:after="0"/>
      <w:ind w:left="0" w:right="0" w:hanging="0"/>
      <w:jc w:val="left"/>
    </w:pPr>
    <w:rPr>
      <w:rFonts w:ascii="Tahoma" w:hAnsi="Tahoma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ru-RU" w:eastAsia="ru-RU" w:bidi="ar-SA"/>
    </w:rPr>
  </w:style>
  <w:style w:type="paragraph" w:styleId="Style22">
    <w:name w:val="?????? ?? ????????"/>
    <w:basedOn w:val="Style21"/>
    <w:pPr>
      <w:spacing w:lineRule="atLeast" w:line="200" w:before="0" w:after="0"/>
      <w:ind w:left="0" w:right="0" w:hanging="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Style23">
    <w:name w:val="?????? ? ?????"/>
    <w:basedOn w:val="Style21"/>
    <w:pPr>
      <w:spacing w:lineRule="atLeast" w:line="200" w:before="0" w:after="0"/>
      <w:ind w:left="0" w:right="0" w:hanging="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Style24">
    <w:name w:val="?????? ??? ???????"/>
    <w:basedOn w:val="Style21"/>
    <w:pPr>
      <w:spacing w:lineRule="atLeast" w:line="200" w:before="0" w:after="0"/>
      <w:ind w:left="0" w:right="0" w:hanging="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Style25">
    <w:name w:val="?????? ??? ??????? ? ?????"/>
    <w:basedOn w:val="Style21"/>
    <w:pPr>
      <w:spacing w:lineRule="atLeast" w:line="200" w:before="0" w:after="0"/>
      <w:ind w:left="0" w:right="0" w:hanging="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Style26">
    <w:name w:val="?????"/>
    <w:basedOn w:val="Style21"/>
    <w:pPr>
      <w:spacing w:lineRule="atLeast" w:line="200" w:before="0" w:after="0"/>
      <w:ind w:left="0" w:right="0" w:hanging="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Style27">
    <w:name w:val="???????? ?????"/>
    <w:basedOn w:val="Style21"/>
    <w:pPr>
      <w:spacing w:lineRule="atLeast" w:line="200" w:before="0" w:after="0"/>
      <w:ind w:left="0" w:right="0" w:hanging="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Style28">
    <w:name w:val="???????????? ?????? ?? ??????"/>
    <w:basedOn w:val="Style21"/>
    <w:pPr>
      <w:spacing w:lineRule="atLeast" w:line="200" w:before="0" w:after="0"/>
      <w:ind w:left="0" w:right="0" w:hanging="0"/>
      <w:jc w:val="left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Style29">
    <w:name w:val="?????? ?????? ? ????????"/>
    <w:basedOn w:val="Style21"/>
    <w:pPr>
      <w:spacing w:lineRule="atLeast" w:line="200" w:before="0" w:after="0"/>
      <w:ind w:left="0" w:right="0" w:firstLine="34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Style30">
    <w:name w:val="????????"/>
    <w:basedOn w:val="Style21"/>
    <w:pPr>
      <w:spacing w:lineRule="atLeast" w:line="200" w:before="0" w:after="0"/>
      <w:ind w:left="0" w:right="0" w:hanging="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11">
    <w:name w:val="???????? 1"/>
    <w:basedOn w:val="Style21"/>
    <w:pPr>
      <w:spacing w:lineRule="atLeast" w:line="200" w:before="0" w:after="0"/>
      <w:ind w:left="0" w:right="0" w:hanging="0"/>
      <w:jc w:val="center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21">
    <w:name w:val="???????? 2"/>
    <w:basedOn w:val="Style21"/>
    <w:pPr>
      <w:spacing w:lineRule="atLeast" w:line="200" w:before="57" w:after="57"/>
      <w:ind w:left="0" w:right="113" w:hanging="0"/>
      <w:jc w:val="center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Style31">
    <w:name w:val="?????????"/>
    <w:basedOn w:val="Style21"/>
    <w:pPr>
      <w:spacing w:lineRule="atLeast" w:line="200" w:before="238" w:after="119"/>
      <w:ind w:left="0" w:right="0" w:hanging="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12">
    <w:name w:val="????????? 1"/>
    <w:basedOn w:val="Style21"/>
    <w:pPr>
      <w:spacing w:lineRule="atLeast" w:line="200" w:before="238" w:after="119"/>
      <w:ind w:left="0" w:right="0" w:hanging="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22">
    <w:name w:val="????????? 2"/>
    <w:basedOn w:val="Style21"/>
    <w:pPr>
      <w:spacing w:lineRule="atLeast" w:line="200" w:before="238" w:after="119"/>
      <w:ind w:left="0" w:right="0" w:hanging="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Style32">
    <w:name w:val="????????? ?????"/>
    <w:basedOn w:val="Style21"/>
    <w:pPr>
      <w:spacing w:lineRule="atLeast" w:line="200" w:before="0" w:after="0"/>
      <w:ind w:left="0" w:right="0" w:hanging="0"/>
    </w:pPr>
    <w:rPr>
      <w:rFonts w:ascii="Tahoma" w:hAnsi="Tahoma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DefaultLTGliederung1">
    <w:name w:val="Default~LT~Gliederung 1"/>
    <w:pPr>
      <w:widowControl/>
      <w:suppressAutoHyphens w:val="true"/>
      <w:bidi w:val="0"/>
      <w:spacing w:before="0" w:after="283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3"/>
      <w:szCs w:val="24"/>
      <w:u w:val="none"/>
      <w:em w:val="none"/>
      <w:lang w:val="ru-RU" w:eastAsia="ru-RU" w:bidi="ar-SA"/>
    </w:rPr>
  </w:style>
  <w:style w:type="paragraph" w:styleId="DefaultLTGliederung2">
    <w:name w:val="Default~LT~Gliederung 2"/>
    <w:basedOn w:val="DefaultLTGliederung1"/>
    <w:pPr>
      <w:spacing w:before="0" w:after="22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DefaultLTGliederung3">
    <w:name w:val="Default~LT~Gliederung 3"/>
    <w:basedOn w:val="DefaultLTGliederung2"/>
    <w:pPr>
      <w:spacing w:before="0" w:after="17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DefaultLTGliederung4">
    <w:name w:val="Default~LT~Gliederung 4"/>
    <w:basedOn w:val="DefaultLTGliederung3"/>
    <w:pPr>
      <w:spacing w:before="0" w:after="113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Gliederung5">
    <w:name w:val="Default~LT~Gliederung 5"/>
    <w:basedOn w:val="DefaultLTGliederung4"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Gliederung6">
    <w:name w:val="Default~LT~Gliederung 6"/>
    <w:basedOn w:val="DefaultLTGliederung5"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Gliederung7">
    <w:name w:val="Default~LT~Gliederung 7"/>
    <w:basedOn w:val="DefaultLTGliederung6"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Gliederung8">
    <w:name w:val="Default~LT~Gliederung 8"/>
    <w:basedOn w:val="DefaultLTGliederung7"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Gliederung9">
    <w:name w:val="Default~LT~Gliederung 9"/>
    <w:basedOn w:val="DefaultLTGliederung8"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DefaultLTTitel">
    <w:name w:val="Default~LT~Titel"/>
    <w:pPr>
      <w:widowControl/>
      <w:suppressAutoHyphens w:val="true"/>
      <w:bidi w:val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ru-RU" w:eastAsia="ru-RU" w:bidi="ar-SA"/>
    </w:rPr>
  </w:style>
  <w:style w:type="paragraph" w:styleId="DefaultLTUntertitel">
    <w:name w:val="Default~LT~Untertitel"/>
    <w:pPr>
      <w:widowControl/>
      <w:suppressAutoHyphens w:val="true"/>
      <w:bidi w:val="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ru-RU" w:eastAsia="ru-RU" w:bidi="ar-SA"/>
    </w:rPr>
  </w:style>
  <w:style w:type="paragraph" w:styleId="DefaultLTNotizen">
    <w:name w:val="Default~LT~Notizen"/>
    <w:pPr>
      <w:widowControl/>
      <w:suppressAutoHyphens w:val="true"/>
      <w:bidi w:val="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ru-RU" w:eastAsia="ru-RU" w:bidi="ar-SA"/>
    </w:rPr>
  </w:style>
  <w:style w:type="paragraph" w:styleId="DefaultLTHintergrundobjekte">
    <w:name w:val="Default~LT~Hintergrundobjekte"/>
    <w:pPr>
      <w:widowControl/>
      <w:suppressAutoHyphens w:val="true"/>
      <w:bidi w:val="0"/>
      <w:jc w:val="left"/>
    </w:pPr>
    <w:rPr>
      <w:rFonts w:ascii="Times New Roman" w:hAnsi="Times New Roman" w:eastAsia="Tahoma" w:cs="Liberation Sans"/>
      <w:color w:val="00000A"/>
      <w:sz w:val="24"/>
      <w:szCs w:val="24"/>
      <w:lang w:val="ru-RU" w:eastAsia="ru-RU" w:bidi="ar-SA"/>
    </w:rPr>
  </w:style>
  <w:style w:type="paragraph" w:styleId="DefaultLTHintergrund">
    <w:name w:val="Default~LT~Hintergrund"/>
    <w:pPr>
      <w:widowControl/>
      <w:suppressAutoHyphens w:val="true"/>
      <w:bidi w:val="0"/>
      <w:jc w:val="left"/>
    </w:pPr>
    <w:rPr>
      <w:rFonts w:ascii="Times New Roman" w:hAnsi="Times New Roman" w:eastAsia="Tahoma" w:cs="Liberation Sans"/>
      <w:color w:val="00000A"/>
      <w:sz w:val="24"/>
      <w:szCs w:val="24"/>
      <w:lang w:val="ru-RU" w:eastAsia="ru-RU" w:bidi="ar-SA"/>
    </w:rPr>
  </w:style>
  <w:style w:type="paragraph" w:styleId="Default">
    <w:name w:val="default"/>
    <w:pPr>
      <w:widowControl/>
      <w:suppressAutoHyphens w:val="true"/>
      <w:bidi w:val="0"/>
      <w:spacing w:lineRule="atLeast" w:line="200" w:before="0" w:after="0"/>
      <w:ind w:left="0" w:right="0" w:hanging="0"/>
      <w:jc w:val="left"/>
    </w:pPr>
    <w:rPr>
      <w:rFonts w:ascii="Mangal" w:hAnsi="Mangal" w:eastAsia="Tahoma" w:cs="Liberation Sans"/>
      <w:color w:val="000000"/>
      <w:sz w:val="36"/>
      <w:szCs w:val="24"/>
      <w:lang w:val="ru-RU" w:eastAsia="ru-RU" w:bidi="ar-SA"/>
    </w:rPr>
  </w:style>
  <w:style w:type="paragraph" w:styleId="Gray1">
    <w:name w:val="gray1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ay2">
    <w:name w:val="gray2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ay3">
    <w:name w:val="gray3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1">
    <w:name w:val="bw1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2">
    <w:name w:val="bw2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w3">
    <w:name w:val="bw3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1">
    <w:name w:val="orange1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2">
    <w:name w:val="orange2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Orange3">
    <w:name w:val="orange3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1">
    <w:name w:val="turquoise1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2">
    <w:name w:val="turquoise2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Turquoise3">
    <w:name w:val="turquoise3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1">
    <w:name w:val="blue1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2">
    <w:name w:val="blue2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Blue3">
    <w:name w:val="blue3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1">
    <w:name w:val="sun1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2">
    <w:name w:val="sun2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un3">
    <w:name w:val="sun3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1">
    <w:name w:val="earth1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2">
    <w:name w:val="earth2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Earth3">
    <w:name w:val="earth3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1">
    <w:name w:val="green1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2">
    <w:name w:val="green2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Green3">
    <w:name w:val="green3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1">
    <w:name w:val="seetang1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2">
    <w:name w:val="seetang2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eetang3">
    <w:name w:val="seetang3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1">
    <w:name w:val="lightblue1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2">
    <w:name w:val="lightblue2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Lightblue3">
    <w:name w:val="lightblue3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1">
    <w:name w:val="yellow1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2">
    <w:name w:val="yellow2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Yellow3">
    <w:name w:val="yellow3"/>
    <w:basedOn w:val="Default"/>
    <w:pPr>
      <w:spacing w:lineRule="atLeast" w:line="200" w:before="0" w:after="0"/>
      <w:ind w:left="0" w:right="0" w:hanging="0"/>
    </w:pPr>
    <w:rPr>
      <w:rFonts w:ascii="Mangal" w:hAnsi="Mangal"/>
      <w:color w:val="000000"/>
      <w:sz w:val="36"/>
    </w:rPr>
  </w:style>
  <w:style w:type="paragraph" w:styleId="Style33">
    <w:name w:val="????????????"/>
    <w:pPr>
      <w:widowControl/>
      <w:suppressAutoHyphens w:val="true"/>
      <w:bidi w:val="0"/>
      <w:ind w:left="0" w:right="0" w:hanging="0"/>
      <w:jc w:val="center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ru-RU" w:eastAsia="ru-RU" w:bidi="ar-SA"/>
    </w:rPr>
  </w:style>
  <w:style w:type="paragraph" w:styleId="Style34">
    <w:name w:val="??????? ????"/>
    <w:pPr>
      <w:widowControl/>
      <w:suppressAutoHyphens w:val="true"/>
      <w:bidi w:val="0"/>
      <w:jc w:val="left"/>
    </w:pPr>
    <w:rPr>
      <w:rFonts w:ascii="Times New Roman" w:hAnsi="Times New Roman" w:eastAsia="Tahoma" w:cs="Liberation Sans"/>
      <w:color w:val="00000A"/>
      <w:sz w:val="24"/>
      <w:szCs w:val="24"/>
      <w:lang w:val="ru-RU" w:eastAsia="ru-RU" w:bidi="ar-SA"/>
    </w:rPr>
  </w:style>
  <w:style w:type="paragraph" w:styleId="Style35">
    <w:name w:val="???"/>
    <w:pPr>
      <w:widowControl/>
      <w:suppressAutoHyphens w:val="true"/>
      <w:bidi w:val="0"/>
      <w:jc w:val="left"/>
    </w:pPr>
    <w:rPr>
      <w:rFonts w:ascii="Times New Roman" w:hAnsi="Times New Roman" w:eastAsia="Tahoma" w:cs="Liberation Sans"/>
      <w:color w:val="00000A"/>
      <w:sz w:val="24"/>
      <w:szCs w:val="24"/>
      <w:lang w:val="ru-RU" w:eastAsia="ru-RU" w:bidi="ar-SA"/>
    </w:rPr>
  </w:style>
  <w:style w:type="paragraph" w:styleId="Style36">
    <w:name w:val="??????????"/>
    <w:pPr>
      <w:widowControl/>
      <w:suppressAutoHyphens w:val="true"/>
      <w:bidi w:val="0"/>
      <w:ind w:left="340" w:right="0" w:hanging="34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sz w:val="40"/>
      <w:szCs w:val="24"/>
      <w:u w:val="none"/>
      <w:em w:val="none"/>
      <w:lang w:val="ru-RU" w:eastAsia="ru-RU" w:bidi="ar-SA"/>
    </w:rPr>
  </w:style>
  <w:style w:type="paragraph" w:styleId="31">
    <w:name w:val="????????? 3"/>
    <w:basedOn w:val="22"/>
    <w:pPr>
      <w:spacing w:before="0" w:after="170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4">
    <w:name w:val="????????? 4"/>
    <w:basedOn w:val="31"/>
    <w:pPr>
      <w:spacing w:before="0" w:after="113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5">
    <w:name w:val="????????? 5"/>
    <w:basedOn w:val="4"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6">
    <w:name w:val="????????? 6"/>
    <w:basedOn w:val="5"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7">
    <w:name w:val="????????? 7"/>
    <w:basedOn w:val="6"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8">
    <w:name w:val="????????? 8"/>
    <w:basedOn w:val="7"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9">
    <w:name w:val="????????? 9"/>
    <w:basedOn w:val="8"/>
    <w:pPr>
      <w:spacing w:before="0" w:after="57"/>
    </w:pPr>
    <w:rPr>
      <w:rFonts w:ascii="Mangal" w:hAnsi="Mangal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NoList" w:default="1">
    <w:name w:val="No List"/>
    <w:uiPriority w:val="99"/>
    <w:semiHidden/>
    <w:unhideWhenUsed/>
  </w:style>
  <w:style w:type="numbering" w:styleId="WW8Num3">
    <w:name w:val="WW8Num3"/>
  </w:style>
  <w:style w:type="numbering" w:styleId="WW8Num2">
    <w:name w:val="WW8Num2"/>
  </w:style>
  <w:style w:type="numbering" w:styleId="WW8Num1">
    <w:name w:val="WW8Num1"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gif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12377</TotalTime>
  <Application>LibreOffice/4.3.3.2$Windows_x86 LibreOffice_project/9bb7eadab57b6755b1265afa86e04bf45fbfc644</Application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2014-12-17T09:00:00Z</dcterms:created>
  <dc:creator>1</dc:creator>
  <dc:language>ru-RU</dc:language>
  <cp:lastPrinted>2014-12-22T19:53:27Z</cp:lastPrinted>
  <dcterms:modified xsi:type="dcterms:W3CDTF">2015-03-01T16:45:28Z</dcterms:modified>
  <cp:revision>23</cp:revision>
</cp:coreProperties>
</file>